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20B4" w:rsidRDefault="003020B4" w:rsidP="003020B4">
      <w:pPr>
        <w:pStyle w:val="Title"/>
      </w:pPr>
      <w:r>
        <w:t>East Wind No. 24</w:t>
      </w:r>
    </w:p>
    <w:p w:rsidR="003020B4" w:rsidRDefault="003020B4" w:rsidP="003020B4">
      <w:pPr>
        <w:pStyle w:val="HeadingBlank"/>
      </w:pPr>
    </w:p>
    <w:p w:rsidR="003020B4" w:rsidRDefault="003020B4" w:rsidP="003020B4">
      <w:pPr>
        <w:pStyle w:val="l1"/>
      </w:pPr>
      <w:r>
        <w:t>January 2018</w:t>
      </w:r>
    </w:p>
    <w:p w:rsidR="003020B4" w:rsidRDefault="003020B4" w:rsidP="003020B4">
      <w:pPr>
        <w:pStyle w:val="l1"/>
      </w:pPr>
    </w:p>
    <w:p w:rsidR="003020B4" w:rsidRDefault="003020B4" w:rsidP="003020B4">
      <w:pPr>
        <w:pStyle w:val="l1"/>
      </w:pPr>
    </w:p>
    <w:p w:rsidR="003020B4" w:rsidRDefault="003020B4" w:rsidP="003020B4">
      <w:pPr>
        <w:pStyle w:val="l1"/>
      </w:pPr>
      <w:r>
        <w:t>Official Newsletter of the World Blind Union – Asia Pacific (WBUAP)</w:t>
      </w:r>
    </w:p>
    <w:p w:rsidR="003020B4" w:rsidRDefault="003020B4" w:rsidP="003020B4">
      <w:pPr>
        <w:pStyle w:val="l1"/>
      </w:pPr>
    </w:p>
    <w:p w:rsidR="003020B4" w:rsidRDefault="003020B4" w:rsidP="003020B4">
      <w:pPr>
        <w:pStyle w:val="l1"/>
      </w:pPr>
      <w:r>
        <w:t>“The Voice of The Blind and Visually Impaired in The Asia Pacific Region”</w:t>
      </w:r>
    </w:p>
    <w:p w:rsidR="003020B4" w:rsidRDefault="003020B4" w:rsidP="003020B4">
      <w:pPr>
        <w:pStyle w:val="l1"/>
      </w:pPr>
    </w:p>
    <w:p w:rsidR="003020B4" w:rsidRDefault="003020B4" w:rsidP="003020B4">
      <w:pPr>
        <w:pStyle w:val="l1"/>
      </w:pPr>
      <w:r>
        <w:t>Please visit the World Blind Union – Asia Pacific website</w:t>
      </w:r>
    </w:p>
    <w:p w:rsidR="003020B4" w:rsidRDefault="003020B4" w:rsidP="003020B4">
      <w:pPr>
        <w:pStyle w:val="l1"/>
      </w:pPr>
      <w:hyperlink r:id="rId8" w:history="1">
        <w:r>
          <w:rPr>
            <w:rStyle w:val="Hyperlink"/>
          </w:rPr>
          <w:t>www.wbuap.org</w:t>
        </w:r>
      </w:hyperlink>
    </w:p>
    <w:p w:rsidR="003020B4" w:rsidRDefault="003020B4" w:rsidP="003020B4">
      <w:pPr>
        <w:pStyle w:val="l1"/>
      </w:pPr>
    </w:p>
    <w:p w:rsidR="003020B4" w:rsidRDefault="003020B4" w:rsidP="003020B4">
      <w:pPr>
        <w:pStyle w:val="l1"/>
      </w:pPr>
    </w:p>
    <w:p w:rsidR="003020B4" w:rsidRDefault="003020B4" w:rsidP="003020B4">
      <w:pPr>
        <w:rPr>
          <w:b/>
        </w:rPr>
      </w:pPr>
      <w:r>
        <w:rPr>
          <w:b/>
        </w:rPr>
        <w:t>In this issue</w:t>
      </w:r>
    </w:p>
    <w:p w:rsidR="00FC3FA7" w:rsidRDefault="00FC3FA7" w:rsidP="003020B4"/>
    <w:p w:rsidR="00FC3FA7" w:rsidRDefault="00FC3FA7">
      <w:pPr>
        <w:pStyle w:val="TOC1"/>
        <w:tabs>
          <w:tab w:val="right" w:leader="dot" w:pos="9019"/>
        </w:tabs>
        <w:rPr>
          <w:noProof/>
        </w:rPr>
      </w:pPr>
      <w:r>
        <w:fldChar w:fldCharType="begin"/>
      </w:r>
      <w:r>
        <w:instrText xml:space="preserve"> TOC \o "1-1" \h \z \u </w:instrText>
      </w:r>
      <w:r>
        <w:fldChar w:fldCharType="separate"/>
      </w:r>
      <w:hyperlink w:anchor="_Toc506476971" w:history="1">
        <w:r w:rsidRPr="0036745A">
          <w:rPr>
            <w:rStyle w:val="Hyperlink"/>
            <w:noProof/>
          </w:rPr>
          <w:t>Editorial by Mary Schnackenberg</w:t>
        </w:r>
        <w:r>
          <w:rPr>
            <w:noProof/>
            <w:webHidden/>
          </w:rPr>
          <w:tab/>
        </w:r>
        <w:r>
          <w:rPr>
            <w:noProof/>
            <w:webHidden/>
          </w:rPr>
          <w:fldChar w:fldCharType="begin"/>
        </w:r>
        <w:r>
          <w:rPr>
            <w:noProof/>
            <w:webHidden/>
          </w:rPr>
          <w:instrText xml:space="preserve"> PAGEREF _Toc506476971 \h </w:instrText>
        </w:r>
        <w:r>
          <w:rPr>
            <w:noProof/>
            <w:webHidden/>
          </w:rPr>
        </w:r>
        <w:r>
          <w:rPr>
            <w:noProof/>
            <w:webHidden/>
          </w:rPr>
          <w:fldChar w:fldCharType="separate"/>
        </w:r>
        <w:r>
          <w:rPr>
            <w:noProof/>
            <w:webHidden/>
          </w:rPr>
          <w:t>2</w:t>
        </w:r>
        <w:r>
          <w:rPr>
            <w:noProof/>
            <w:webHidden/>
          </w:rPr>
          <w:fldChar w:fldCharType="end"/>
        </w:r>
      </w:hyperlink>
    </w:p>
    <w:p w:rsidR="00FC3FA7" w:rsidRDefault="00FC3FA7">
      <w:pPr>
        <w:pStyle w:val="TOC1"/>
        <w:tabs>
          <w:tab w:val="right" w:leader="dot" w:pos="9019"/>
        </w:tabs>
        <w:rPr>
          <w:noProof/>
        </w:rPr>
      </w:pPr>
      <w:hyperlink w:anchor="_Toc506476972" w:history="1">
        <w:r w:rsidRPr="0036745A">
          <w:rPr>
            <w:rStyle w:val="Hyperlink"/>
            <w:noProof/>
          </w:rPr>
          <w:t>Mid-Term Regional General Assembly in Mongolia</w:t>
        </w:r>
        <w:r>
          <w:rPr>
            <w:noProof/>
            <w:webHidden/>
          </w:rPr>
          <w:tab/>
        </w:r>
        <w:r>
          <w:rPr>
            <w:noProof/>
            <w:webHidden/>
          </w:rPr>
          <w:fldChar w:fldCharType="begin"/>
        </w:r>
        <w:r>
          <w:rPr>
            <w:noProof/>
            <w:webHidden/>
          </w:rPr>
          <w:instrText xml:space="preserve"> PAGEREF _Toc506476972 \h </w:instrText>
        </w:r>
        <w:r>
          <w:rPr>
            <w:noProof/>
            <w:webHidden/>
          </w:rPr>
        </w:r>
        <w:r>
          <w:rPr>
            <w:noProof/>
            <w:webHidden/>
          </w:rPr>
          <w:fldChar w:fldCharType="separate"/>
        </w:r>
        <w:r>
          <w:rPr>
            <w:noProof/>
            <w:webHidden/>
          </w:rPr>
          <w:t>2</w:t>
        </w:r>
        <w:r>
          <w:rPr>
            <w:noProof/>
            <w:webHidden/>
          </w:rPr>
          <w:fldChar w:fldCharType="end"/>
        </w:r>
      </w:hyperlink>
    </w:p>
    <w:p w:rsidR="00FC3FA7" w:rsidRDefault="00FC3FA7">
      <w:pPr>
        <w:pStyle w:val="TOC1"/>
        <w:tabs>
          <w:tab w:val="right" w:leader="dot" w:pos="9019"/>
        </w:tabs>
        <w:rPr>
          <w:noProof/>
        </w:rPr>
      </w:pPr>
      <w:hyperlink w:anchor="_Toc506476973" w:history="1">
        <w:r w:rsidRPr="0036745A">
          <w:rPr>
            <w:rStyle w:val="Hyperlink"/>
            <w:noProof/>
          </w:rPr>
          <w:t>14th Regional Massage Seminar WBUAP</w:t>
        </w:r>
        <w:r>
          <w:rPr>
            <w:noProof/>
            <w:webHidden/>
          </w:rPr>
          <w:tab/>
        </w:r>
        <w:r>
          <w:rPr>
            <w:noProof/>
            <w:webHidden/>
          </w:rPr>
          <w:fldChar w:fldCharType="begin"/>
        </w:r>
        <w:r>
          <w:rPr>
            <w:noProof/>
            <w:webHidden/>
          </w:rPr>
          <w:instrText xml:space="preserve"> PAGEREF _Toc506476973 \h </w:instrText>
        </w:r>
        <w:r>
          <w:rPr>
            <w:noProof/>
            <w:webHidden/>
          </w:rPr>
        </w:r>
        <w:r>
          <w:rPr>
            <w:noProof/>
            <w:webHidden/>
          </w:rPr>
          <w:fldChar w:fldCharType="separate"/>
        </w:r>
        <w:r>
          <w:rPr>
            <w:noProof/>
            <w:webHidden/>
          </w:rPr>
          <w:t>3</w:t>
        </w:r>
        <w:r>
          <w:rPr>
            <w:noProof/>
            <w:webHidden/>
          </w:rPr>
          <w:fldChar w:fldCharType="end"/>
        </w:r>
      </w:hyperlink>
    </w:p>
    <w:p w:rsidR="00FC3FA7" w:rsidRDefault="00FC3FA7">
      <w:pPr>
        <w:pStyle w:val="TOC1"/>
        <w:tabs>
          <w:tab w:val="right" w:leader="dot" w:pos="9019"/>
        </w:tabs>
        <w:rPr>
          <w:noProof/>
        </w:rPr>
      </w:pPr>
      <w:hyperlink w:anchor="_Toc506476974" w:history="1">
        <w:r w:rsidRPr="0036745A">
          <w:rPr>
            <w:rStyle w:val="Hyperlink"/>
            <w:noProof/>
          </w:rPr>
          <w:t>WBUAP Leadership Training Course Program in Thailand</w:t>
        </w:r>
        <w:r>
          <w:rPr>
            <w:noProof/>
            <w:webHidden/>
          </w:rPr>
          <w:tab/>
        </w:r>
        <w:r>
          <w:rPr>
            <w:noProof/>
            <w:webHidden/>
          </w:rPr>
          <w:fldChar w:fldCharType="begin"/>
        </w:r>
        <w:r>
          <w:rPr>
            <w:noProof/>
            <w:webHidden/>
          </w:rPr>
          <w:instrText xml:space="preserve"> PAGEREF _Toc506476974 \h </w:instrText>
        </w:r>
        <w:r>
          <w:rPr>
            <w:noProof/>
            <w:webHidden/>
          </w:rPr>
        </w:r>
        <w:r>
          <w:rPr>
            <w:noProof/>
            <w:webHidden/>
          </w:rPr>
          <w:fldChar w:fldCharType="separate"/>
        </w:r>
        <w:r>
          <w:rPr>
            <w:noProof/>
            <w:webHidden/>
          </w:rPr>
          <w:t>3</w:t>
        </w:r>
        <w:r>
          <w:rPr>
            <w:noProof/>
            <w:webHidden/>
          </w:rPr>
          <w:fldChar w:fldCharType="end"/>
        </w:r>
      </w:hyperlink>
    </w:p>
    <w:p w:rsidR="00FC3FA7" w:rsidRDefault="00FC3FA7">
      <w:pPr>
        <w:pStyle w:val="TOC1"/>
        <w:tabs>
          <w:tab w:val="right" w:leader="dot" w:pos="9019"/>
        </w:tabs>
        <w:rPr>
          <w:noProof/>
        </w:rPr>
      </w:pPr>
      <w:hyperlink w:anchor="_Toc506476975" w:history="1">
        <w:r w:rsidRPr="0036745A">
          <w:rPr>
            <w:rStyle w:val="Hyperlink"/>
            <w:noProof/>
          </w:rPr>
          <w:t>Two-day Advocacy Training for Local Blind People in Shan State, Myanmar</w:t>
        </w:r>
        <w:r>
          <w:rPr>
            <w:noProof/>
            <w:webHidden/>
          </w:rPr>
          <w:tab/>
        </w:r>
        <w:r>
          <w:rPr>
            <w:noProof/>
            <w:webHidden/>
          </w:rPr>
          <w:fldChar w:fldCharType="begin"/>
        </w:r>
        <w:r>
          <w:rPr>
            <w:noProof/>
            <w:webHidden/>
          </w:rPr>
          <w:instrText xml:space="preserve"> PAGEREF _Toc506476975 \h </w:instrText>
        </w:r>
        <w:r>
          <w:rPr>
            <w:noProof/>
            <w:webHidden/>
          </w:rPr>
        </w:r>
        <w:r>
          <w:rPr>
            <w:noProof/>
            <w:webHidden/>
          </w:rPr>
          <w:fldChar w:fldCharType="separate"/>
        </w:r>
        <w:r>
          <w:rPr>
            <w:noProof/>
            <w:webHidden/>
          </w:rPr>
          <w:t>5</w:t>
        </w:r>
        <w:r>
          <w:rPr>
            <w:noProof/>
            <w:webHidden/>
          </w:rPr>
          <w:fldChar w:fldCharType="end"/>
        </w:r>
      </w:hyperlink>
    </w:p>
    <w:p w:rsidR="00FC3FA7" w:rsidRDefault="00FC3FA7">
      <w:pPr>
        <w:pStyle w:val="TOC1"/>
        <w:tabs>
          <w:tab w:val="right" w:leader="dot" w:pos="9019"/>
        </w:tabs>
        <w:rPr>
          <w:noProof/>
        </w:rPr>
      </w:pPr>
      <w:hyperlink w:anchor="_Toc506476976" w:history="1">
        <w:r w:rsidRPr="0036745A">
          <w:rPr>
            <w:rStyle w:val="Hyperlink"/>
            <w:noProof/>
          </w:rPr>
          <w:t>Blind Citizens Australia Wins Human Rights Award</w:t>
        </w:r>
        <w:r>
          <w:rPr>
            <w:noProof/>
            <w:webHidden/>
          </w:rPr>
          <w:tab/>
        </w:r>
        <w:r>
          <w:rPr>
            <w:noProof/>
            <w:webHidden/>
          </w:rPr>
          <w:fldChar w:fldCharType="begin"/>
        </w:r>
        <w:r>
          <w:rPr>
            <w:noProof/>
            <w:webHidden/>
          </w:rPr>
          <w:instrText xml:space="preserve"> PAGEREF _Toc506476976 \h </w:instrText>
        </w:r>
        <w:r>
          <w:rPr>
            <w:noProof/>
            <w:webHidden/>
          </w:rPr>
        </w:r>
        <w:r>
          <w:rPr>
            <w:noProof/>
            <w:webHidden/>
          </w:rPr>
          <w:fldChar w:fldCharType="separate"/>
        </w:r>
        <w:r>
          <w:rPr>
            <w:noProof/>
            <w:webHidden/>
          </w:rPr>
          <w:t>5</w:t>
        </w:r>
        <w:r>
          <w:rPr>
            <w:noProof/>
            <w:webHidden/>
          </w:rPr>
          <w:fldChar w:fldCharType="end"/>
        </w:r>
      </w:hyperlink>
    </w:p>
    <w:p w:rsidR="00FC3FA7" w:rsidRDefault="00FC3FA7">
      <w:pPr>
        <w:pStyle w:val="TOC1"/>
        <w:tabs>
          <w:tab w:val="right" w:leader="dot" w:pos="9019"/>
        </w:tabs>
        <w:rPr>
          <w:noProof/>
        </w:rPr>
      </w:pPr>
      <w:hyperlink w:anchor="_Toc506476977" w:history="1">
        <w:r w:rsidRPr="0036745A">
          <w:rPr>
            <w:rStyle w:val="Hyperlink"/>
            <w:noProof/>
          </w:rPr>
          <w:t>2017 Onkyo World Braille Essay WBUAP Region Results</w:t>
        </w:r>
        <w:r>
          <w:rPr>
            <w:noProof/>
            <w:webHidden/>
          </w:rPr>
          <w:tab/>
        </w:r>
        <w:r>
          <w:rPr>
            <w:noProof/>
            <w:webHidden/>
          </w:rPr>
          <w:fldChar w:fldCharType="begin"/>
        </w:r>
        <w:r>
          <w:rPr>
            <w:noProof/>
            <w:webHidden/>
          </w:rPr>
          <w:instrText xml:space="preserve"> PAGEREF _Toc506476977 \h </w:instrText>
        </w:r>
        <w:r>
          <w:rPr>
            <w:noProof/>
            <w:webHidden/>
          </w:rPr>
        </w:r>
        <w:r>
          <w:rPr>
            <w:noProof/>
            <w:webHidden/>
          </w:rPr>
          <w:fldChar w:fldCharType="separate"/>
        </w:r>
        <w:r>
          <w:rPr>
            <w:noProof/>
            <w:webHidden/>
          </w:rPr>
          <w:t>6</w:t>
        </w:r>
        <w:r>
          <w:rPr>
            <w:noProof/>
            <w:webHidden/>
          </w:rPr>
          <w:fldChar w:fldCharType="end"/>
        </w:r>
      </w:hyperlink>
    </w:p>
    <w:p w:rsidR="00FC3FA7" w:rsidRDefault="00FC3FA7">
      <w:pPr>
        <w:pStyle w:val="TOC1"/>
        <w:tabs>
          <w:tab w:val="right" w:leader="dot" w:pos="9019"/>
        </w:tabs>
        <w:rPr>
          <w:noProof/>
        </w:rPr>
      </w:pPr>
      <w:hyperlink w:anchor="_Toc506476978" w:history="1">
        <w:r w:rsidRPr="0036745A">
          <w:rPr>
            <w:rStyle w:val="Hyperlink"/>
            <w:noProof/>
          </w:rPr>
          <w:t>Chinese Blind to Write a Handbook on Inclusive Employment</w:t>
        </w:r>
        <w:r>
          <w:rPr>
            <w:noProof/>
            <w:webHidden/>
          </w:rPr>
          <w:tab/>
        </w:r>
        <w:r>
          <w:rPr>
            <w:noProof/>
            <w:webHidden/>
          </w:rPr>
          <w:fldChar w:fldCharType="begin"/>
        </w:r>
        <w:r>
          <w:rPr>
            <w:noProof/>
            <w:webHidden/>
          </w:rPr>
          <w:instrText xml:space="preserve"> PAGEREF _Toc506476978 \h </w:instrText>
        </w:r>
        <w:r>
          <w:rPr>
            <w:noProof/>
            <w:webHidden/>
          </w:rPr>
        </w:r>
        <w:r>
          <w:rPr>
            <w:noProof/>
            <w:webHidden/>
          </w:rPr>
          <w:fldChar w:fldCharType="separate"/>
        </w:r>
        <w:r>
          <w:rPr>
            <w:noProof/>
            <w:webHidden/>
          </w:rPr>
          <w:t>8</w:t>
        </w:r>
        <w:r>
          <w:rPr>
            <w:noProof/>
            <w:webHidden/>
          </w:rPr>
          <w:fldChar w:fldCharType="end"/>
        </w:r>
      </w:hyperlink>
    </w:p>
    <w:p w:rsidR="00FC3FA7" w:rsidRDefault="00FC3FA7">
      <w:pPr>
        <w:pStyle w:val="TOC1"/>
        <w:tabs>
          <w:tab w:val="right" w:leader="dot" w:pos="9019"/>
        </w:tabs>
        <w:rPr>
          <w:noProof/>
        </w:rPr>
      </w:pPr>
      <w:hyperlink w:anchor="_Toc506476979" w:history="1">
        <w:r w:rsidRPr="0036745A">
          <w:rPr>
            <w:rStyle w:val="Hyperlink"/>
            <w:noProof/>
          </w:rPr>
          <w:t>From the Media</w:t>
        </w:r>
        <w:r>
          <w:rPr>
            <w:noProof/>
            <w:webHidden/>
          </w:rPr>
          <w:tab/>
        </w:r>
        <w:r>
          <w:rPr>
            <w:noProof/>
            <w:webHidden/>
          </w:rPr>
          <w:fldChar w:fldCharType="begin"/>
        </w:r>
        <w:r>
          <w:rPr>
            <w:noProof/>
            <w:webHidden/>
          </w:rPr>
          <w:instrText xml:space="preserve"> PAGEREF _Toc506476979 \h </w:instrText>
        </w:r>
        <w:r>
          <w:rPr>
            <w:noProof/>
            <w:webHidden/>
          </w:rPr>
        </w:r>
        <w:r>
          <w:rPr>
            <w:noProof/>
            <w:webHidden/>
          </w:rPr>
          <w:fldChar w:fldCharType="separate"/>
        </w:r>
        <w:r>
          <w:rPr>
            <w:noProof/>
            <w:webHidden/>
          </w:rPr>
          <w:t>9</w:t>
        </w:r>
        <w:r>
          <w:rPr>
            <w:noProof/>
            <w:webHidden/>
          </w:rPr>
          <w:fldChar w:fldCharType="end"/>
        </w:r>
      </w:hyperlink>
    </w:p>
    <w:p w:rsidR="00FC3FA7" w:rsidRDefault="00FC3FA7">
      <w:pPr>
        <w:pStyle w:val="TOC1"/>
        <w:tabs>
          <w:tab w:val="right" w:leader="dot" w:pos="9019"/>
        </w:tabs>
        <w:rPr>
          <w:noProof/>
        </w:rPr>
      </w:pPr>
      <w:hyperlink w:anchor="_Toc506476980" w:history="1">
        <w:r w:rsidRPr="0036745A">
          <w:rPr>
            <w:rStyle w:val="Hyperlink"/>
            <w:noProof/>
          </w:rPr>
          <w:t>WBU Press Releases and E-Bulletins</w:t>
        </w:r>
        <w:r>
          <w:rPr>
            <w:noProof/>
            <w:webHidden/>
          </w:rPr>
          <w:tab/>
        </w:r>
        <w:r>
          <w:rPr>
            <w:noProof/>
            <w:webHidden/>
          </w:rPr>
          <w:fldChar w:fldCharType="begin"/>
        </w:r>
        <w:r>
          <w:rPr>
            <w:noProof/>
            <w:webHidden/>
          </w:rPr>
          <w:instrText xml:space="preserve"> PAGEREF _Toc506476980 \h </w:instrText>
        </w:r>
        <w:r>
          <w:rPr>
            <w:noProof/>
            <w:webHidden/>
          </w:rPr>
        </w:r>
        <w:r>
          <w:rPr>
            <w:noProof/>
            <w:webHidden/>
          </w:rPr>
          <w:fldChar w:fldCharType="separate"/>
        </w:r>
        <w:r>
          <w:rPr>
            <w:noProof/>
            <w:webHidden/>
          </w:rPr>
          <w:t>12</w:t>
        </w:r>
        <w:r>
          <w:rPr>
            <w:noProof/>
            <w:webHidden/>
          </w:rPr>
          <w:fldChar w:fldCharType="end"/>
        </w:r>
      </w:hyperlink>
    </w:p>
    <w:p w:rsidR="00FC3FA7" w:rsidRDefault="00FC3FA7">
      <w:pPr>
        <w:pStyle w:val="TOC1"/>
        <w:tabs>
          <w:tab w:val="right" w:leader="dot" w:pos="9019"/>
        </w:tabs>
        <w:rPr>
          <w:noProof/>
        </w:rPr>
      </w:pPr>
      <w:hyperlink w:anchor="_Toc506476981" w:history="1">
        <w:r w:rsidRPr="0036745A">
          <w:rPr>
            <w:rStyle w:val="Hyperlink"/>
            <w:noProof/>
          </w:rPr>
          <w:t>Missing Issues of East Wind</w:t>
        </w:r>
        <w:r>
          <w:rPr>
            <w:noProof/>
            <w:webHidden/>
          </w:rPr>
          <w:tab/>
        </w:r>
        <w:r>
          <w:rPr>
            <w:noProof/>
            <w:webHidden/>
          </w:rPr>
          <w:fldChar w:fldCharType="begin"/>
        </w:r>
        <w:r>
          <w:rPr>
            <w:noProof/>
            <w:webHidden/>
          </w:rPr>
          <w:instrText xml:space="preserve"> PAGEREF _Toc506476981 \h </w:instrText>
        </w:r>
        <w:r>
          <w:rPr>
            <w:noProof/>
            <w:webHidden/>
          </w:rPr>
        </w:r>
        <w:r>
          <w:rPr>
            <w:noProof/>
            <w:webHidden/>
          </w:rPr>
          <w:fldChar w:fldCharType="separate"/>
        </w:r>
        <w:r>
          <w:rPr>
            <w:noProof/>
            <w:webHidden/>
          </w:rPr>
          <w:t>13</w:t>
        </w:r>
        <w:r>
          <w:rPr>
            <w:noProof/>
            <w:webHidden/>
          </w:rPr>
          <w:fldChar w:fldCharType="end"/>
        </w:r>
      </w:hyperlink>
    </w:p>
    <w:p w:rsidR="00FC3FA7" w:rsidRDefault="00FC3FA7">
      <w:pPr>
        <w:pStyle w:val="TOC1"/>
        <w:tabs>
          <w:tab w:val="right" w:leader="dot" w:pos="9019"/>
        </w:tabs>
        <w:rPr>
          <w:noProof/>
        </w:rPr>
      </w:pPr>
      <w:hyperlink w:anchor="_Toc506476982" w:history="1">
        <w:r w:rsidRPr="0036745A">
          <w:rPr>
            <w:rStyle w:val="Hyperlink"/>
            <w:noProof/>
          </w:rPr>
          <w:t>East Wind Editorial Team Contact Details</w:t>
        </w:r>
        <w:r>
          <w:rPr>
            <w:noProof/>
            <w:webHidden/>
          </w:rPr>
          <w:tab/>
        </w:r>
        <w:r>
          <w:rPr>
            <w:noProof/>
            <w:webHidden/>
          </w:rPr>
          <w:fldChar w:fldCharType="begin"/>
        </w:r>
        <w:r>
          <w:rPr>
            <w:noProof/>
            <w:webHidden/>
          </w:rPr>
          <w:instrText xml:space="preserve"> PAGEREF _Toc506476982 \h </w:instrText>
        </w:r>
        <w:r>
          <w:rPr>
            <w:noProof/>
            <w:webHidden/>
          </w:rPr>
        </w:r>
        <w:r>
          <w:rPr>
            <w:noProof/>
            <w:webHidden/>
          </w:rPr>
          <w:fldChar w:fldCharType="separate"/>
        </w:r>
        <w:r>
          <w:rPr>
            <w:noProof/>
            <w:webHidden/>
          </w:rPr>
          <w:t>13</w:t>
        </w:r>
        <w:r>
          <w:rPr>
            <w:noProof/>
            <w:webHidden/>
          </w:rPr>
          <w:fldChar w:fldCharType="end"/>
        </w:r>
      </w:hyperlink>
    </w:p>
    <w:p w:rsidR="00FC3FA7" w:rsidRDefault="00FC3FA7" w:rsidP="003020B4">
      <w:r>
        <w:fldChar w:fldCharType="end"/>
      </w:r>
    </w:p>
    <w:p w:rsidR="003020B4" w:rsidRDefault="003020B4" w:rsidP="003020B4">
      <w:pPr>
        <w:sectPr w:rsidR="003020B4" w:rsidSect="003020B4">
          <w:headerReference w:type="even" r:id="rId9"/>
          <w:headerReference w:type="default" r:id="rId10"/>
          <w:pgSz w:w="11909" w:h="16834" w:code="9"/>
          <w:pgMar w:top="720" w:right="1440" w:bottom="720" w:left="1440" w:header="720" w:footer="720" w:gutter="0"/>
          <w:cols w:space="720"/>
          <w:titlePg/>
          <w:docGrid w:linePitch="360"/>
        </w:sectPr>
      </w:pPr>
    </w:p>
    <w:p w:rsidR="003020B4" w:rsidRDefault="003020B4" w:rsidP="003020B4">
      <w:pPr>
        <w:pStyle w:val="Heading1"/>
      </w:pPr>
      <w:bookmarkStart w:id="0" w:name="_Toc506476971"/>
      <w:r>
        <w:lastRenderedPageBreak/>
        <w:t>Editorial by Mary Schnackenberg</w:t>
      </w:r>
      <w:bookmarkEnd w:id="0"/>
    </w:p>
    <w:p w:rsidR="003020B4" w:rsidRDefault="003020B4" w:rsidP="003020B4">
      <w:pPr>
        <w:pStyle w:val="HeadingBlank"/>
      </w:pPr>
    </w:p>
    <w:p w:rsidR="003020B4" w:rsidRDefault="003020B4" w:rsidP="003020B4">
      <w:r>
        <w:t>Welcome to my eighth issue of East Wind as the editor. I hope you enjoy reading this issue as much as I have enjoyed bringing it to you. Above all, my thanks go to our patient contributors who gather information and write it up for us all.</w:t>
      </w:r>
    </w:p>
    <w:p w:rsidR="003020B4" w:rsidRDefault="003020B4" w:rsidP="003020B4"/>
    <w:p w:rsidR="003020B4" w:rsidRDefault="003020B4" w:rsidP="003020B4">
      <w:r>
        <w:t>When I put out East Wind No. 17 in January 2016, just two years ago, the newsletter was coming out twice a year. With funding from the DANIDA Project the decision was taken to increase the frequency to four times a year.</w:t>
      </w:r>
    </w:p>
    <w:p w:rsidR="003020B4" w:rsidRDefault="003020B4" w:rsidP="003020B4"/>
    <w:p w:rsidR="003020B4" w:rsidRDefault="003020B4" w:rsidP="003020B4">
      <w:r>
        <w:t>The Board and Policy Council of WBUAP have generously agreed to keep me on as editor for another year. Even though our funding has run out I am committed to publishing four issues during 2018. The dates for the next four issues are at the end of this one. We'll have another think in a year's time and the Board will make a call about what will happen in 2019.</w:t>
      </w:r>
    </w:p>
    <w:p w:rsidR="003020B4" w:rsidRDefault="003020B4" w:rsidP="003020B4"/>
    <w:p w:rsidR="003020B4" w:rsidRDefault="003020B4" w:rsidP="003020B4">
      <w:r>
        <w:t xml:space="preserve">I'm really pleased that we've increased the circulation of this newsletter. In January 2016 we had about 76 readers. Now we've grown the number to 195 people. I encourage you to forward East Wind to your friends. But I also encourage your friends to request their own copy from us. Just drop a note to </w:t>
      </w:r>
      <w:hyperlink r:id="rId11" w:history="1">
        <w:r>
          <w:rPr>
            <w:rStyle w:val="Hyperlink"/>
          </w:rPr>
          <w:t>mary@aicomms.co.nz</w:t>
        </w:r>
      </w:hyperlink>
      <w:r>
        <w:t>-and I'll be pleased to add your name and email address to the list.</w:t>
      </w:r>
    </w:p>
    <w:p w:rsidR="003020B4" w:rsidRDefault="003020B4" w:rsidP="003020B4"/>
    <w:p w:rsidR="003020B4" w:rsidRDefault="003020B4" w:rsidP="003020B4">
      <w:r>
        <w:t>In this issue we have an announcement about this year's mid-term regional general assembly, we hear about the regional massage seminar, and we're proud to congratulate the winners in the 2017 Onkyo World Braille Essay WBUAP region. Also there's news from several countries in the region. We have a new section called From the Media. This is where we pick up some articles about what is being said about us in newspapers and on television and radio. Most of the articles I've chosen are too long to print in East Wind. But all of the articles are in full on our website.</w:t>
      </w:r>
    </w:p>
    <w:p w:rsidR="003020B4" w:rsidRDefault="003020B4" w:rsidP="003020B4"/>
    <w:p w:rsidR="003020B4" w:rsidRDefault="003020B4" w:rsidP="003020B4">
      <w:r>
        <w:t>I regret this issue is two weeks later than I had planned. I held it back so we could carry news about the mid-term regional general assembly.</w:t>
      </w:r>
    </w:p>
    <w:p w:rsidR="003020B4" w:rsidRDefault="003020B4" w:rsidP="003020B4"/>
    <w:p w:rsidR="003020B4" w:rsidRDefault="003020B4" w:rsidP="003020B4">
      <w:r>
        <w:t>I look forward to your feedback.</w:t>
      </w:r>
    </w:p>
    <w:p w:rsidR="003020B4" w:rsidRDefault="003020B4" w:rsidP="003020B4">
      <w:r>
        <w:t>******</w:t>
      </w:r>
    </w:p>
    <w:p w:rsidR="003020B4" w:rsidRDefault="003020B4" w:rsidP="003020B4"/>
    <w:p w:rsidR="003020B4" w:rsidRDefault="003020B4" w:rsidP="003020B4">
      <w:pPr>
        <w:pStyle w:val="Heading1"/>
      </w:pPr>
      <w:bookmarkStart w:id="1" w:name="_Toc506476972"/>
      <w:r>
        <w:t>Mid-Term Regional General Assembly in Mongolia</w:t>
      </w:r>
      <w:bookmarkEnd w:id="1"/>
    </w:p>
    <w:p w:rsidR="003020B4" w:rsidRDefault="003020B4" w:rsidP="003020B4">
      <w:pPr>
        <w:pStyle w:val="HeadingBlank"/>
      </w:pPr>
    </w:p>
    <w:p w:rsidR="003020B4" w:rsidRDefault="003020B4" w:rsidP="003020B4">
      <w:r>
        <w:t>As you may know, the World Blind Union holds its general assembly every four years. The last meeting was in Orlando, Florida, the USA, in 2016. The next meeting will be in 2020 in a location that has not yet been decided. In between the world general assemblies, each of the six regions of the WBU holds its own regional general assembly. Decisions are made for the region, policies approved and reports from the regional board and committees are received. There are also many exhibits and events of interest to blind people who attend from throughout the region.</w:t>
      </w:r>
    </w:p>
    <w:p w:rsidR="003020B4" w:rsidRDefault="003020B4" w:rsidP="003020B4"/>
    <w:p w:rsidR="003020B4" w:rsidRDefault="003020B4" w:rsidP="003020B4">
      <w:r>
        <w:t>The last Mid-term Regional General Assembly for the WBU Asia Pacific was held in Hong Kong in 2014.</w:t>
      </w:r>
    </w:p>
    <w:p w:rsidR="003020B4" w:rsidRDefault="003020B4" w:rsidP="003020B4"/>
    <w:p w:rsidR="003020B4" w:rsidRDefault="003020B4" w:rsidP="003020B4">
      <w:r>
        <w:t>The Board and Policy Council of WBUAP recently agreed to hold the next Mid-Term Regional General Assembly in Mongolia this coming September. The actual dates and venue will be announced soon.</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2" w:name="_Toc506476973"/>
      <w:r>
        <w:t>14th Regional Massage Seminar WBUAP</w:t>
      </w:r>
      <w:bookmarkEnd w:id="2"/>
    </w:p>
    <w:p w:rsidR="003020B4" w:rsidRDefault="003020B4" w:rsidP="003020B4">
      <w:pPr>
        <w:pStyle w:val="HeadingBlank"/>
      </w:pPr>
    </w:p>
    <w:p w:rsidR="003020B4" w:rsidRDefault="003020B4" w:rsidP="003020B4">
      <w:r>
        <w:t>The World Blind Union - Asia Pacific (WBUAP) Regional Massage Commission is pleased to host the 14th Regional Massage Seminar, to promote employment opportunities of visually impaired masseurs, strengthen inter-regional exchange and cooperation in blind massage and to enhance the development of blind massage in the Region. The seminar will be held in Fuzhou, Fujian province, China on 8 to 10 May 2018.</w:t>
      </w:r>
    </w:p>
    <w:p w:rsidR="003020B4" w:rsidRDefault="003020B4" w:rsidP="003020B4"/>
    <w:p w:rsidR="003020B4" w:rsidRDefault="003020B4" w:rsidP="003020B4">
      <w:r>
        <w:t>The theme of the Seminar is "Cooperation, Mutual Learning, Win-Win Progress". The Seminar aims at boosting regional economic development through blind massage. Furthermore, this event will provide an opportunity for participants to share massage techniques through hands-on demonstrations as well as to learn the latest advance technologies in assistive devices.</w:t>
      </w:r>
    </w:p>
    <w:p w:rsidR="003020B4" w:rsidRDefault="003020B4" w:rsidP="003020B4"/>
    <w:p w:rsidR="003020B4" w:rsidRDefault="003020B4" w:rsidP="003020B4">
      <w:r>
        <w:t xml:space="preserve">Members are cordially invited to take part in this Seminar. It will be held at the Shangri-La Hotel in the center of Fuzhou, which is quite near to Wuyi Square. You can also enjoy the beautiful scenery of Wushan Mountain and Yushan Mountain from the Hotel. For details about the Hotel, please visit their website at </w:t>
      </w:r>
      <w:hyperlink r:id="rId12" w:history="1">
        <w:r>
          <w:rPr>
            <w:rStyle w:val="Hyperlink"/>
          </w:rPr>
          <w:t>www.shangri-la.com</w:t>
        </w:r>
      </w:hyperlink>
      <w:r>
        <w:t>.</w:t>
      </w:r>
    </w:p>
    <w:p w:rsidR="003020B4" w:rsidRDefault="003020B4" w:rsidP="003020B4"/>
    <w:p w:rsidR="003020B4" w:rsidRDefault="003020B4" w:rsidP="003020B4">
      <w:r>
        <w:t>Registration fee is affordable at US$240 per participant or per accompanying person/ personal assistant. The registration fee covers lunch, dinner, morning tea breaks and afternoon tea breaks for 8 and 10 May, morning tea break and lunch for 9 May. The registration fee also covers conference materials, use of radio transceivers for translation, airport transfer as well as site visits to massage and rehabilitation centers. Delegates will be responsible for their own expenses during the Seminar, including registration fee, round-trip air fare, hotel accommodation, insurance and dinner expenses for 9 May.</w:t>
      </w:r>
    </w:p>
    <w:p w:rsidR="003020B4" w:rsidRDefault="003020B4" w:rsidP="003020B4"/>
    <w:p w:rsidR="003020B4" w:rsidRDefault="003020B4" w:rsidP="003020B4">
      <w:r>
        <w:t xml:space="preserve">The deadline for registration is 28 February 2018. Registration will be accepted on a first- come-first serve basis. Once the capacity is full, registration will be closed. Please register as soon as possible. All participants are expected to arrive in Fuzhou on 7 May, 2018. For more details on the Seminar, registration, hotel charges and thesis submission, please visit WBUAP website at </w:t>
      </w:r>
      <w:hyperlink r:id="rId13" w:history="1">
        <w:r>
          <w:rPr>
            <w:rStyle w:val="Hyperlink"/>
          </w:rPr>
          <w:t>www.wbuaprmc.com</w:t>
        </w:r>
      </w:hyperlink>
      <w:r>
        <w:t>.</w:t>
      </w:r>
    </w:p>
    <w:p w:rsidR="003020B4" w:rsidRDefault="003020B4" w:rsidP="003020B4"/>
    <w:p w:rsidR="003020B4" w:rsidRDefault="003020B4" w:rsidP="003020B4">
      <w:r>
        <w:t>We sincerely hope that through the interaction at the Seminar, we can adopt a statement geared towards the advancement of the massage industry. We look forward to your support and participation in this Seminar.</w:t>
      </w:r>
    </w:p>
    <w:p w:rsidR="003020B4" w:rsidRDefault="003020B4" w:rsidP="003020B4"/>
    <w:p w:rsidR="003020B4" w:rsidRDefault="003020B4" w:rsidP="003020B4">
      <w:pPr>
        <w:pStyle w:val="l1"/>
      </w:pPr>
      <w:r>
        <w:t>Ms. Lydia Cheng</w:t>
      </w:r>
    </w:p>
    <w:p w:rsidR="003020B4" w:rsidRDefault="003020B4" w:rsidP="003020B4">
      <w:pPr>
        <w:pStyle w:val="l1"/>
      </w:pPr>
      <w:r>
        <w:t>Chairman of Organizing Committee</w:t>
      </w:r>
    </w:p>
    <w:p w:rsidR="003020B4" w:rsidRDefault="003020B4" w:rsidP="003020B4">
      <w:pPr>
        <w:pStyle w:val="l1"/>
      </w:pPr>
      <w:r>
        <w:t>14th WBUAP Regional Massage Seminar</w:t>
      </w:r>
    </w:p>
    <w:p w:rsidR="003020B4" w:rsidRDefault="003020B4" w:rsidP="003020B4">
      <w:pPr>
        <w:pStyle w:val="l1"/>
      </w:pPr>
      <w:r>
        <w:t>Wang Yongcheng</w:t>
      </w:r>
    </w:p>
    <w:p w:rsidR="003020B4" w:rsidRDefault="003020B4" w:rsidP="003020B4">
      <w:pPr>
        <w:pStyle w:val="l1"/>
      </w:pPr>
      <w:r>
        <w:t>Chairman of WBUAP Regional Massage Commission</w:t>
      </w:r>
    </w:p>
    <w:p w:rsidR="003020B4" w:rsidRDefault="003020B4" w:rsidP="003020B4">
      <w:r>
        <w:t>******</w:t>
      </w:r>
    </w:p>
    <w:p w:rsidR="003020B4" w:rsidRDefault="003020B4" w:rsidP="003020B4"/>
    <w:p w:rsidR="003020B4" w:rsidRDefault="003020B4" w:rsidP="003020B4">
      <w:pPr>
        <w:pStyle w:val="Heading1"/>
      </w:pPr>
      <w:bookmarkStart w:id="3" w:name="_Toc506476974"/>
      <w:r>
        <w:t>WBUAP Leadership Training Course Program in Thailand</w:t>
      </w:r>
      <w:bookmarkEnd w:id="3"/>
    </w:p>
    <w:p w:rsidR="003020B4" w:rsidRDefault="003020B4" w:rsidP="003020B4">
      <w:pPr>
        <w:pStyle w:val="HeadingBlank"/>
      </w:pPr>
    </w:p>
    <w:p w:rsidR="003020B4" w:rsidRDefault="003020B4" w:rsidP="003020B4">
      <w:pPr>
        <w:pStyle w:val="Heading3"/>
      </w:pPr>
      <w:r>
        <w:t>Piyanat Thongmoon and Thipyaporn Khempila write:</w:t>
      </w:r>
    </w:p>
    <w:p w:rsidR="003020B4" w:rsidRDefault="003020B4" w:rsidP="003020B4">
      <w:pPr>
        <w:pStyle w:val="HeadingBlank"/>
      </w:pPr>
    </w:p>
    <w:p w:rsidR="003020B4" w:rsidRDefault="003020B4" w:rsidP="003020B4">
      <w:r>
        <w:t xml:space="preserve">The World Blind Union Asia Pacific region has held a leadership training course for representatives from ten countries in the region. It ran from 11 to 15 December 2017 </w:t>
      </w:r>
      <w:r>
        <w:lastRenderedPageBreak/>
        <w:t>at the Asia Pacific Center on Disabilities (APCD) in Bangkok, Thailand. We warmly thank the Danish International Development Agency and the Danish Association of the Blind for their funding of the course.</w:t>
      </w:r>
    </w:p>
    <w:p w:rsidR="003020B4" w:rsidRDefault="003020B4" w:rsidP="003020B4"/>
    <w:p w:rsidR="003020B4" w:rsidRDefault="003020B4" w:rsidP="003020B4">
      <w:r>
        <w:t>There were 18 participants from Cambodia, China, Indonesia, Lao PDR, Malaysia, Mongolia, Myanmar, the Philippines, Thailand and Vietnam.</w:t>
      </w:r>
    </w:p>
    <w:p w:rsidR="003020B4" w:rsidRDefault="003020B4" w:rsidP="003020B4"/>
    <w:p w:rsidR="003020B4" w:rsidRDefault="003020B4" w:rsidP="003020B4">
      <w:r>
        <w:t>Speakers at the opening ceremony included Mr. Kazuyuki Uji who is a Policy Specialist, HIV, Health and Inclusive Development, Bangkok Regional Hub in UNDP (United Nations Development Program).</w:t>
      </w:r>
    </w:p>
    <w:p w:rsidR="003020B4" w:rsidRDefault="003020B4" w:rsidP="003020B4"/>
    <w:p w:rsidR="003020B4" w:rsidRDefault="003020B4" w:rsidP="003020B4">
      <w:r>
        <w:t>The keynote address was given by Monthian Buntan who is a senator, a member of the National Reform Council of Thailand, a WBU life member, a former president of the Thailand Association of the Blind and a member of the United Nations Monitoring Committee for the Convention on the Rights of Persons with Disabilities. He spoke about “blind people taking the lead—changing what it means to be blind”.</w:t>
      </w:r>
    </w:p>
    <w:p w:rsidR="003020B4" w:rsidRDefault="003020B4" w:rsidP="003020B4"/>
    <w:p w:rsidR="003020B4" w:rsidRDefault="003020B4" w:rsidP="003020B4">
      <w:r>
        <w:t>For supporting the knowledge and building the leadership in this training, the principal lecturer was Mr. Bill Jolley, member of the WBUAP Board and Policy Council (BPC), from Australia. Also, the guest lecturer was Mr. José Viera, the incoming WBU Chief Executive Officer from Argentina. They spoke about important philosophy, the sustainable development goals, and the law and human rights that should be respected for each person. Even though people have disabilities, they are still human. They should get equality and dignity to be similar with other people without disabilities in the inclusive society. Awareness of human rights leads to passing a variety of laws and treaties to solve the problems.</w:t>
      </w:r>
    </w:p>
    <w:p w:rsidR="003020B4" w:rsidRDefault="003020B4" w:rsidP="003020B4"/>
    <w:p w:rsidR="003020B4" w:rsidRDefault="003020B4" w:rsidP="003020B4">
      <w:r>
        <w:t>There were also other course tutors: Dr. Nantanoot Suwannawut, member of the WBUAP BPC from Thailand, Ms. Gerel Dondovdorj, member of the WBUAP BPC from Mongolia and Mr. Jason Ho, member of the WBUAP Youth Committee from Hong Kong. All the speakers presented and provoked discussion about the important subjects for the new blind leaders such as advocacy, fundraising, financial management, empowerment of blind women and sharing opinions in group discussions.</w:t>
      </w:r>
    </w:p>
    <w:p w:rsidR="003020B4" w:rsidRDefault="003020B4" w:rsidP="003020B4"/>
    <w:p w:rsidR="003020B4" w:rsidRDefault="003020B4" w:rsidP="003020B4">
      <w:r>
        <w:t>During the sessions, the participants also got to know about the importance of the CRPD (Convention On The Rights of Persons with Disabilities) and the Marrakesh treaty. The CRPD involves the fundamental rights of all disabilities for the accessibility of information, society, education and employment. In addition, this convention supports the issue of non-discrimination in different aspects of all disabilities.</w:t>
      </w:r>
    </w:p>
    <w:p w:rsidR="003020B4" w:rsidRDefault="003020B4" w:rsidP="003020B4"/>
    <w:p w:rsidR="003020B4" w:rsidRDefault="003020B4" w:rsidP="003020B4">
      <w:r>
        <w:t>The Marrakesh Treaty is on the exchange of books or documents in accessible formats. The accessibility of books or documents for the blind is still difficult preventing our reading. One of the reasons is copyright and format conditions. This treaty will assist us to get rid of restrictions in those barriers for all information in order to access the suitable formats by blind people.</w:t>
      </w:r>
    </w:p>
    <w:p w:rsidR="003020B4" w:rsidRDefault="003020B4" w:rsidP="003020B4"/>
    <w:p w:rsidR="003020B4" w:rsidRDefault="003020B4" w:rsidP="003020B4">
      <w:r>
        <w:t>On December 12th, all participants and all speakers visited the Bangkok School for the Blind on the special occasion of the memorial day of Miss Genevieve Caulfield. She is a blind American who is the pioneer of blind society in Thailand. She is also the mother of education for Thai blind and encouraged us to build the first school for the blind in Thailand. The school for the blind and other organizations of the Thai blind will celebrate the 80th anniversary of Miss Genevieve Caulfield in 2019.</w:t>
      </w:r>
    </w:p>
    <w:p w:rsidR="003020B4" w:rsidRDefault="003020B4" w:rsidP="003020B4"/>
    <w:p w:rsidR="003020B4" w:rsidRDefault="003020B4" w:rsidP="003020B4">
      <w:r>
        <w:t>On December 13th, the participants and the speakers had an opportunity to visit the office of Thailand Association of the Blind (TAB). They met the TAB president and visited many sections of this office such as administration, audio books library and rooms for the production of audio books etc.</w:t>
      </w:r>
    </w:p>
    <w:p w:rsidR="003020B4" w:rsidRDefault="003020B4" w:rsidP="003020B4"/>
    <w:p w:rsidR="003020B4" w:rsidRDefault="003020B4" w:rsidP="003020B4">
      <w:r>
        <w:t>In the closing ceremony of the WBUAP leadership training course, each representative was awarded a certificate by Ms. Michiko Tabata, the Regional President of WBUAP. All speakers and all participants also got good information, good knowledge and good experience which will become a great base of good relationships for cooperation of leaders with visual impairment in the future.</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4" w:name="_Toc506476975"/>
      <w:r>
        <w:t>Two-day Advocacy Training for Local Blind People in Shan State, Myanmar</w:t>
      </w:r>
      <w:bookmarkEnd w:id="4"/>
    </w:p>
    <w:p w:rsidR="003020B4" w:rsidRDefault="003020B4" w:rsidP="003020B4">
      <w:pPr>
        <w:pStyle w:val="HeadingBlank"/>
      </w:pPr>
    </w:p>
    <w:p w:rsidR="003020B4" w:rsidRDefault="003020B4" w:rsidP="003020B4">
      <w:pPr>
        <w:pStyle w:val="Heading3"/>
      </w:pPr>
      <w:r>
        <w:t>Ms. Aye Chan Aung has kindly translated this for us:</w:t>
      </w:r>
    </w:p>
    <w:p w:rsidR="003020B4" w:rsidRDefault="003020B4" w:rsidP="003020B4">
      <w:pPr>
        <w:pStyle w:val="HeadingBlank"/>
      </w:pPr>
    </w:p>
    <w:p w:rsidR="003020B4" w:rsidRDefault="003020B4" w:rsidP="003020B4">
      <w:r>
        <w:t>Nowadays, more and more disabled people in Myanmar have come to realize that they have the same human rights as non-disabled citizens and they can contribute to the development of the country with their different abilities. However, there are still many disabled people, especially the ones from the rural areas, who have difficulty in accessing this fact. Therefore, from time to time, Myanmar National Association of the Blind (MNAB) provides advocacy training to the visually-impaired from different states and regions, in addition to Yangon.</w:t>
      </w:r>
    </w:p>
    <w:p w:rsidR="003020B4" w:rsidRDefault="003020B4" w:rsidP="003020B4"/>
    <w:p w:rsidR="003020B4" w:rsidRDefault="003020B4" w:rsidP="003020B4">
      <w:r>
        <w:t>On 8th and 9th November 2017, the Shan state branch of MNAB organized such an event in Lashio, a town in Northern Shan state. About 30 local blind people joined it, together with 2 trainers from MNAB head office and another 3 trainers from a local NGO. During the two-day training, the trainers introduced the social model of disability, a brief overview of the United Nations Convention on the Rights of Persons with Disabilities (UNCRPD), Myanmar Law on the Rights of Persons with Disabilities and some concepts of advocacy.</w:t>
      </w:r>
    </w:p>
    <w:p w:rsidR="003020B4" w:rsidRDefault="003020B4" w:rsidP="003020B4"/>
    <w:p w:rsidR="003020B4" w:rsidRDefault="003020B4" w:rsidP="003020B4">
      <w:r>
        <w:t>After the training, the trainees expressed their views that they found it really insightful and enlightening. As a milestone, they managed to form the executive committee for Shan state with some local blind people in order to extend their advocacy activities in the local community.</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5" w:name="_Toc506476976"/>
      <w:r>
        <w:t>Blind Citizens Australia Wins Human Rights Award</w:t>
      </w:r>
      <w:bookmarkEnd w:id="5"/>
    </w:p>
    <w:p w:rsidR="003020B4" w:rsidRDefault="003020B4" w:rsidP="003020B4">
      <w:pPr>
        <w:pStyle w:val="HeadingBlank"/>
      </w:pPr>
    </w:p>
    <w:p w:rsidR="003020B4" w:rsidRDefault="003020B4" w:rsidP="003020B4">
      <w:pPr>
        <w:pStyle w:val="Heading3"/>
      </w:pPr>
      <w:r>
        <w:t>Emma Bennison writes:</w:t>
      </w:r>
    </w:p>
    <w:p w:rsidR="003020B4" w:rsidRDefault="003020B4" w:rsidP="003020B4">
      <w:pPr>
        <w:pStyle w:val="HeadingBlank"/>
      </w:pPr>
    </w:p>
    <w:p w:rsidR="003020B4" w:rsidRDefault="003020B4" w:rsidP="003020B4">
      <w:r>
        <w:t>Blind Citizens Australia, (BCA), the national representative voice of Australians who are blind or vision-impaired was honoured to win the Australian Human Rights Commission's Community Organisation award in December 2017. The award recognises organisations who have a proven track record in the advancement of human rights in the Australian community. The Awards have been presented by the Australian Human Rights Commission since 1987.</w:t>
      </w:r>
    </w:p>
    <w:p w:rsidR="003020B4" w:rsidRDefault="003020B4" w:rsidP="003020B4"/>
    <w:p w:rsidR="003020B4" w:rsidRDefault="003020B4" w:rsidP="003020B4">
      <w:r>
        <w:lastRenderedPageBreak/>
        <w:t>Five community organisations were short-listed as finalists. BCA received the award in recognition of its key role in bringing about significant changes which have improved the lives of Australians who are blind or vision-impaired. These have included successfully advocating for tactile ground surface indicators, and for the introduction of blindness-specific requirements into the education, transport and accessible premises standards, to name a few. You can read a more detailed list of BCA’s achievements compiled in honour of the organisations fortieth anniversary in 2015 at:</w:t>
      </w:r>
    </w:p>
    <w:p w:rsidR="003020B4" w:rsidRDefault="003020B4" w:rsidP="003020B4">
      <w:r>
        <w:t>http://b</w:t>
      </w:r>
      <w:hyperlink r:id="rId14" w:history="1">
        <w:r>
          <w:rPr>
            <w:rStyle w:val="Hyperlink"/>
          </w:rPr>
          <w:t>bca.org.au/about</w:t>
        </w:r>
      </w:hyperlink>
    </w:p>
    <w:p w:rsidR="003020B4" w:rsidRDefault="003020B4" w:rsidP="003020B4"/>
    <w:p w:rsidR="003020B4" w:rsidRDefault="003020B4" w:rsidP="003020B4">
      <w:r>
        <w:t>The award was presented at a ceremony held in Sydney on 8 December. Over 500 people were in attendance, including the Attorney-General, other senior politicians, the Human Rights Commissioners and numerous community leaders. BCA received a trophy depicting a figure holding a globe of the world, which is the logo of the Australian Human Rights Commission. The text engraved onto the trophy reads: “Human Rights Awards 2017 Community Organisation Award Winner Blind Citizens Australia”</w:t>
      </w:r>
    </w:p>
    <w:p w:rsidR="003020B4" w:rsidRDefault="003020B4" w:rsidP="003020B4"/>
    <w:p w:rsidR="003020B4" w:rsidRDefault="003020B4" w:rsidP="003020B4">
      <w:r>
        <w:t>In receiving the award, the current BCA leadership team has acknowledged and thanked the organisation's members and former leaders for their tireless commitment to “changing what it means to be blind” in Australia for over forty years.</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6" w:name="_Toc506476977"/>
      <w:r>
        <w:t>2017 Onkyo World Braille Essay WBUAP Region Results</w:t>
      </w:r>
      <w:bookmarkEnd w:id="6"/>
    </w:p>
    <w:p w:rsidR="003020B4" w:rsidRDefault="003020B4" w:rsidP="003020B4">
      <w:pPr>
        <w:pStyle w:val="HeadingBlank"/>
      </w:pPr>
    </w:p>
    <w:p w:rsidR="003020B4" w:rsidRDefault="003020B4" w:rsidP="003020B4">
      <w:pPr>
        <w:pStyle w:val="Heading3"/>
      </w:pPr>
      <w:r>
        <w:t>Ivan Ho Tuck Choy, Chairman of the 15th Onkyo World Braille Essay Contest 2017 Selection Committee, writes:</w:t>
      </w:r>
    </w:p>
    <w:p w:rsidR="003020B4" w:rsidRDefault="003020B4" w:rsidP="003020B4">
      <w:pPr>
        <w:pStyle w:val="HeadingBlank"/>
      </w:pPr>
    </w:p>
    <w:p w:rsidR="003020B4" w:rsidRDefault="003020B4" w:rsidP="003020B4">
      <w:r>
        <w:t>We in the World Blind Union-Asia Pacific (WBUAP) once again take this opportunity to express our heartfelt thanks to the Onkyo Corporation and the Braille Mainichi for sponsoring the 2017 Contest in the promotion of Braille literacy among the blind and vision-impaired people in this and other regions of the worldwide blind movement. It is with much pleasure that we are able to inform you that the Onkyo World Braille Essay Contest 2017 has been successfully implemented and on schedule in accordance with the Terms and Conditions stated in the Agreement.</w:t>
      </w:r>
    </w:p>
    <w:p w:rsidR="003020B4" w:rsidRDefault="003020B4" w:rsidP="003020B4"/>
    <w:p w:rsidR="003020B4" w:rsidRDefault="003020B4" w:rsidP="003020B4">
      <w:r>
        <w:t>The WBUAP Onkyo Selection Committee (WOSC) comprising Mr. Hiroaki Ishiwata and Ms. Rieko Suzuki from Japan; Ms. Jordie Howell from Australia; Ms. Kamonwan Inaram from Thailand; Mr. Godfrey Ooi from Malaysia and myself as Chairman, met in July to go through all the entries received from seven countries in the WBUAP region.</w:t>
      </w:r>
    </w:p>
    <w:p w:rsidR="003020B4" w:rsidRDefault="003020B4" w:rsidP="003020B4"/>
    <w:p w:rsidR="003020B4" w:rsidRDefault="003020B4" w:rsidP="003020B4">
      <w:r>
        <w:t>As in previous years, the WOSC found it most difficult to decide on the seven winners as the essays were of high quality. I can assure you that the decisions were arrived at after much hard work and deliberation.</w:t>
      </w:r>
    </w:p>
    <w:p w:rsidR="003020B4" w:rsidRDefault="003020B4" w:rsidP="003020B4"/>
    <w:p w:rsidR="003020B4" w:rsidRDefault="003020B4" w:rsidP="003020B4">
      <w:r>
        <w:t>In compliance with the terms of the sponsorship by the Onkyo Corporation and the Braille Mainichi of Japan, the results of the Contest could only be released after 1 November. Thank you for your kind patience.</w:t>
      </w:r>
    </w:p>
    <w:p w:rsidR="003020B4" w:rsidRDefault="003020B4" w:rsidP="003020B4"/>
    <w:p w:rsidR="003020B4" w:rsidRDefault="003020B4" w:rsidP="003020B4">
      <w:r>
        <w:t>Here are the results you have been waiting anxiously to hear:</w:t>
      </w:r>
    </w:p>
    <w:p w:rsidR="003020B4" w:rsidRDefault="003020B4" w:rsidP="003020B4"/>
    <w:p w:rsidR="003020B4" w:rsidRDefault="003020B4" w:rsidP="003020B4">
      <w:pPr>
        <w:pStyle w:val="l1"/>
      </w:pPr>
      <w:r>
        <w:lastRenderedPageBreak/>
        <w:t>1. The Otsuki Prize of US $1,000 for one overall winner selected from the two age groups was awarded to Lim Yew Yi, 33-year-old male from Malaysia. The prize was awarded to him for the following reasons:</w:t>
      </w:r>
    </w:p>
    <w:p w:rsidR="003020B4" w:rsidRDefault="003020B4" w:rsidP="003020B4">
      <w:pPr>
        <w:pStyle w:val="l1"/>
      </w:pPr>
      <w:r>
        <w:t>(a) Lim Yew Yi shows how the words of the well-known deaf-blind person, Helen Keller, had the power to inspire him to rise from a state of hopelessness caused by his blindness in order to appreciate life and bring meaning and hope to his existence.</w:t>
      </w:r>
    </w:p>
    <w:p w:rsidR="003020B4" w:rsidRDefault="003020B4" w:rsidP="003020B4">
      <w:pPr>
        <w:pStyle w:val="l1"/>
      </w:pPr>
      <w:r>
        <w:t>(b) He shows how opportunities were created that enabled him to overcome the challenges in his struggle against blindness, thereby fulfilling his hopes and dreams and making him a source of inspiration to other people.</w:t>
      </w:r>
    </w:p>
    <w:p w:rsidR="003020B4" w:rsidRDefault="003020B4" w:rsidP="003020B4">
      <w:pPr>
        <w:pStyle w:val="l1"/>
      </w:pPr>
      <w:r>
        <w:t>(c) With such inspiration, he dared to take risks with great courage which ultimately brought him sweet success.</w:t>
      </w:r>
    </w:p>
    <w:p w:rsidR="003020B4" w:rsidRDefault="003020B4" w:rsidP="003020B4">
      <w:pPr>
        <w:pStyle w:val="l1"/>
      </w:pPr>
    </w:p>
    <w:p w:rsidR="003020B4" w:rsidRDefault="003020B4" w:rsidP="003020B4">
      <w:pPr>
        <w:pStyle w:val="l1"/>
      </w:pPr>
      <w:r>
        <w:t>2. The Excellence Prize of US $500 for Group A (between the ages of 14 and 25 years) went to William Wu, 15-year-old male from New Zealand. He was awarded the prize for the following reasons:</w:t>
      </w:r>
    </w:p>
    <w:p w:rsidR="003020B4" w:rsidRDefault="003020B4" w:rsidP="003020B4">
      <w:pPr>
        <w:pStyle w:val="l1"/>
      </w:pPr>
      <w:r>
        <w:t>(a) William Wu shows how despite his blindness, he was able to gain positive experiences, opportunities and even privileges.</w:t>
      </w:r>
    </w:p>
    <w:p w:rsidR="003020B4" w:rsidRDefault="003020B4" w:rsidP="003020B4">
      <w:pPr>
        <w:pStyle w:val="l1"/>
      </w:pPr>
      <w:r>
        <w:t>(b) He further shows how he has been a source of inspiration to others and how other people have inspired him.</w:t>
      </w:r>
    </w:p>
    <w:p w:rsidR="003020B4" w:rsidRDefault="003020B4" w:rsidP="003020B4">
      <w:pPr>
        <w:pStyle w:val="l1"/>
      </w:pPr>
    </w:p>
    <w:p w:rsidR="003020B4" w:rsidRDefault="003020B4" w:rsidP="003020B4">
      <w:pPr>
        <w:pStyle w:val="l1"/>
      </w:pPr>
      <w:r>
        <w:t>3. The two Fine Works Prizes of US $200 each for Group A went to:</w:t>
      </w:r>
    </w:p>
    <w:p w:rsidR="003020B4" w:rsidRDefault="003020B4" w:rsidP="003020B4">
      <w:pPr>
        <w:pStyle w:val="l1"/>
      </w:pPr>
      <w:r>
        <w:t>3.1. Nguyen Dinh Hanh Nguyen, 22-year-old female from Vietnam.</w:t>
      </w:r>
    </w:p>
    <w:p w:rsidR="003020B4" w:rsidRDefault="003020B4" w:rsidP="003020B4">
      <w:pPr>
        <w:pStyle w:val="l1"/>
      </w:pPr>
      <w:r>
        <w:t>3.2. Nur Syarif Ramadhan, 24-year-old male from Indonesia.</w:t>
      </w:r>
    </w:p>
    <w:p w:rsidR="003020B4" w:rsidRDefault="003020B4" w:rsidP="003020B4">
      <w:pPr>
        <w:pStyle w:val="l1"/>
      </w:pPr>
    </w:p>
    <w:p w:rsidR="003020B4" w:rsidRDefault="003020B4" w:rsidP="003020B4">
      <w:pPr>
        <w:pStyle w:val="l1"/>
      </w:pPr>
      <w:r>
        <w:t>4. The Excellence Prize of US $500 for Group B (26 years and above) was awarded to Pham Van Dang, 37-year-old male from Vietnam. He was awarded the prize for the following reasons:</w:t>
      </w:r>
    </w:p>
    <w:p w:rsidR="003020B4" w:rsidRDefault="003020B4" w:rsidP="003020B4">
      <w:pPr>
        <w:pStyle w:val="l1"/>
      </w:pPr>
      <w:r>
        <w:t>(a) Pham Van Dang demonstrates with vivid examples the essential role that Braille played in raising him from the dumps of hopelessness and despair to a life filled with love, joy and optimism.</w:t>
      </w:r>
    </w:p>
    <w:p w:rsidR="003020B4" w:rsidRDefault="003020B4" w:rsidP="003020B4">
      <w:pPr>
        <w:pStyle w:val="l1"/>
      </w:pPr>
      <w:r>
        <w:t>(b) He further shows how with determination and the spirit of enterprise, he was able to face great challenges and difficulties, and so rise from failure to success.</w:t>
      </w:r>
    </w:p>
    <w:p w:rsidR="003020B4" w:rsidRDefault="003020B4" w:rsidP="003020B4">
      <w:pPr>
        <w:pStyle w:val="l1"/>
      </w:pPr>
    </w:p>
    <w:p w:rsidR="003020B4" w:rsidRDefault="003020B4" w:rsidP="003020B4">
      <w:pPr>
        <w:pStyle w:val="l1"/>
      </w:pPr>
      <w:r>
        <w:t>5. The two Fine Works Prizes of US $300 each for Group B went to:</w:t>
      </w:r>
    </w:p>
    <w:p w:rsidR="003020B4" w:rsidRDefault="003020B4" w:rsidP="003020B4">
      <w:pPr>
        <w:pStyle w:val="l1"/>
      </w:pPr>
      <w:r>
        <w:t>5.1. Tin Moe, 44-year-old male from Myanmar.</w:t>
      </w:r>
    </w:p>
    <w:p w:rsidR="003020B4" w:rsidRDefault="003020B4" w:rsidP="003020B4">
      <w:pPr>
        <w:pStyle w:val="l1"/>
      </w:pPr>
      <w:r>
        <w:t>5.2. Teow Cheng Poo, 57-year-old female from Malaysia.</w:t>
      </w:r>
    </w:p>
    <w:p w:rsidR="003020B4" w:rsidRDefault="003020B4" w:rsidP="003020B4">
      <w:pPr>
        <w:pStyle w:val="l1"/>
      </w:pPr>
    </w:p>
    <w:p w:rsidR="003020B4" w:rsidRDefault="003020B4" w:rsidP="003020B4">
      <w:r>
        <w:t>I extend heartiest congratulations to the seven winners, and deep appreciation to all who took part in making the Contest a success. I also want to thank the seven countries for forming the NOSC's and for encouraging participation in the Contest.</w:t>
      </w:r>
    </w:p>
    <w:p w:rsidR="003020B4" w:rsidRDefault="003020B4" w:rsidP="003020B4"/>
    <w:p w:rsidR="003020B4" w:rsidRDefault="003020B4" w:rsidP="003020B4">
      <w:r>
        <w:t>On behalf of WBUAP, I also want to express deep gratitude to the Onkyo Corporation and the Braille Mainichi Newspapers for their generosity in funding this Contest to promote Braille literacy in the WBUAP and other regions of WBU.</w:t>
      </w:r>
    </w:p>
    <w:p w:rsidR="003020B4" w:rsidRDefault="003020B4" w:rsidP="003020B4"/>
    <w:p w:rsidR="003020B4" w:rsidRDefault="003020B4" w:rsidP="003020B4">
      <w:r>
        <w:t>Finally, I want to express my sincere thanks to Ms. Michiko Tabata, President, and Members of the Board and Policy Council for re-appointing me to implement the Project on behalf of WBUAP.</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7" w:name="_Toc506476978"/>
      <w:r>
        <w:lastRenderedPageBreak/>
        <w:t>Chinese Blind to Write a Handbook on Inclusive Employment</w:t>
      </w:r>
      <w:bookmarkEnd w:id="7"/>
    </w:p>
    <w:p w:rsidR="003020B4" w:rsidRDefault="003020B4" w:rsidP="003020B4">
      <w:pPr>
        <w:pStyle w:val="HeadingBlank"/>
      </w:pPr>
    </w:p>
    <w:p w:rsidR="003020B4" w:rsidRDefault="003020B4" w:rsidP="003020B4">
      <w:pPr>
        <w:pStyle w:val="Heading3"/>
      </w:pPr>
      <w:r>
        <w:t>Jin Ling writes:</w:t>
      </w:r>
    </w:p>
    <w:p w:rsidR="003020B4" w:rsidRDefault="003020B4" w:rsidP="003020B4">
      <w:pPr>
        <w:pStyle w:val="HeadingBlank"/>
      </w:pPr>
    </w:p>
    <w:p w:rsidR="003020B4" w:rsidRDefault="003020B4" w:rsidP="003020B4">
      <w:r>
        <w:t>On October 20 2017, a two-day meeting on inclusive employment opened in Wuhan. About 30 blind people and academics gathered together to discuss the outline and content of a practical handbook, which aims to help employers make proper arrangements for visually impaired employees. The meeting was co-organized by Zhanrong Cultural Space, Beijing Sound Wave Disabled Persons' Social Service Center, East Lake Institute for Social Advancement (EISA) and Youren Foundation.</w:t>
      </w:r>
    </w:p>
    <w:p w:rsidR="003020B4" w:rsidRDefault="003020B4" w:rsidP="003020B4"/>
    <w:p w:rsidR="003020B4" w:rsidRDefault="003020B4" w:rsidP="003020B4">
      <w:r>
        <w:t>Xu Jian, partially sighted, shared two reasonable accommodations she has experienced. Working at call centers, she once encountered difficulty when operating the call systems with a screen reader. To solve the problem, adjustments have been made to cater for her special need. The other example is that one employer allows visually impaired staff to sign in by fingerprint instead of face recognition, considering that they cannot look directly into the camera.</w:t>
      </w:r>
    </w:p>
    <w:p w:rsidR="003020B4" w:rsidRDefault="003020B4" w:rsidP="003020B4"/>
    <w:p w:rsidR="003020B4" w:rsidRDefault="003020B4" w:rsidP="003020B4">
      <w:r>
        <w:t>Like Xu Jian, Jin Ling is also partially sighted. An editor of china.org.cn, she could not access information in the Office Automation (OA) system. So her supervisor would forward all the files to her. When writing caption for photos or translating, she will ask other colleagues or interns for help.</w:t>
      </w:r>
    </w:p>
    <w:p w:rsidR="003020B4" w:rsidRDefault="003020B4" w:rsidP="003020B4"/>
    <w:p w:rsidR="003020B4" w:rsidRDefault="003020B4" w:rsidP="003020B4">
      <w:r>
        <w:t>Speaking of good practices, Ding Peng from EISA commented: “Suitable job posts are important for the visually impaired in inclusive employment. If they are responsible for only one part instead of the whole task, it's more likely that they complete it on their own.”</w:t>
      </w:r>
    </w:p>
    <w:p w:rsidR="003020B4" w:rsidRDefault="003020B4" w:rsidP="003020B4"/>
    <w:p w:rsidR="003020B4" w:rsidRDefault="003020B4" w:rsidP="003020B4">
      <w:r>
        <w:t>“We blind people should also think about what we want to do and make every effort to make it come true,” suggested Li Wanxi, a partially-sighted woman from Hong Kong.</w:t>
      </w:r>
    </w:p>
    <w:p w:rsidR="003020B4" w:rsidRDefault="003020B4" w:rsidP="003020B4"/>
    <w:p w:rsidR="003020B4" w:rsidRDefault="003020B4" w:rsidP="003020B4">
      <w:r>
        <w:t>The practices and suggestions will be included in a handbook on reasonable accommodation, provide a communication channel for both companies and the visually impaired. It will not only answer their doubts, but also collect feedback for improvement.</w:t>
      </w:r>
    </w:p>
    <w:p w:rsidR="003020B4" w:rsidRDefault="003020B4" w:rsidP="003020B4"/>
    <w:p w:rsidR="003020B4" w:rsidRDefault="003020B4" w:rsidP="003020B4">
      <w:r>
        <w:t>“The Ministry of Human Resources and Social Security is trying to create more work opportunities for the blind. With this book, more information can be offered to the employers,” said Qu Xiangfei, professor of the Institute of Law of the Chinese Academy of Social Sciences.</w:t>
      </w:r>
    </w:p>
    <w:p w:rsidR="003020B4" w:rsidRDefault="003020B4" w:rsidP="003020B4"/>
    <w:p w:rsidR="003020B4" w:rsidRDefault="003020B4" w:rsidP="003020B4">
      <w:r>
        <w:t>Participants also discussed a pilot project which will help the blind acquire skills and get prepared for employment. Based on current resources and services, it could generate more experiences and practical suggestions for the stakeholders.</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8" w:name="_Toc506476979"/>
      <w:r>
        <w:lastRenderedPageBreak/>
        <w:t>From the Media</w:t>
      </w:r>
      <w:bookmarkEnd w:id="8"/>
    </w:p>
    <w:p w:rsidR="003020B4" w:rsidRDefault="003020B4" w:rsidP="003020B4">
      <w:pPr>
        <w:pStyle w:val="HeadingBlank"/>
      </w:pPr>
    </w:p>
    <w:p w:rsidR="003020B4" w:rsidRDefault="003020B4" w:rsidP="003020B4">
      <w:pPr>
        <w:pStyle w:val="Heading3"/>
      </w:pPr>
      <w:r>
        <w:t>Disclaimer</w:t>
      </w:r>
    </w:p>
    <w:p w:rsidR="003020B4" w:rsidRDefault="003020B4" w:rsidP="003020B4">
      <w:pPr>
        <w:pStyle w:val="HeadingBlank"/>
      </w:pPr>
    </w:p>
    <w:p w:rsidR="003020B4" w:rsidRDefault="003020B4" w:rsidP="003020B4">
      <w:r>
        <w:t>We're receiving a number of articles about blind and partially sighted people that have appeared in the newspapers online in our region. Over the years some of us have found that articles have turned up in the media about us which we ourselves don't get to read. Thinking about “nothing about us without us” we're reprinting some of the media articles on the WBUAP website. Below are summarised versions of the articles with links to the full articles on the website.</w:t>
      </w:r>
    </w:p>
    <w:p w:rsidR="003020B4" w:rsidRDefault="003020B4" w:rsidP="003020B4"/>
    <w:p w:rsidR="003020B4" w:rsidRDefault="003020B4" w:rsidP="003020B4">
      <w:r>
        <w:t>In this media section of East Wind, the opinions expressed are not necessarily those of members of the Board and Policy Council or Editorial team of the World Blind Union – Asia Pacific Region. We have not checked the accuracy of the facts in these articles.</w:t>
      </w:r>
    </w:p>
    <w:p w:rsidR="003020B4" w:rsidRDefault="003020B4" w:rsidP="003020B4"/>
    <w:p w:rsidR="003020B4" w:rsidRDefault="003020B4" w:rsidP="003020B4">
      <w:pPr>
        <w:pStyle w:val="Heading3"/>
      </w:pPr>
      <w:r>
        <w:t>In Thailand, help for the blind is just a Facebook post away</w:t>
      </w:r>
    </w:p>
    <w:p w:rsidR="003020B4" w:rsidRDefault="003020B4" w:rsidP="003020B4">
      <w:pPr>
        <w:pStyle w:val="HeadingBlank"/>
      </w:pPr>
    </w:p>
    <w:p w:rsidR="003020B4" w:rsidRDefault="003020B4" w:rsidP="003020B4">
      <w:r>
        <w:t>This article is about a group of volunteers called Help Us Read. They are describing things for visually impaired people that range from pointing out expiration dates on products to transcribing school lectures.</w:t>
      </w:r>
    </w:p>
    <w:p w:rsidR="003020B4" w:rsidRDefault="003020B4" w:rsidP="003020B4"/>
    <w:p w:rsidR="003020B4" w:rsidRDefault="003020B4" w:rsidP="003020B4">
      <w:r>
        <w:t>Blind people post to a Facebook page photos of the items they need to be described. Sighted people post text descriptions of what is in the photos to the Facebook page. For the most part, volunteers' responses come in real-time.</w:t>
      </w:r>
    </w:p>
    <w:p w:rsidR="003020B4" w:rsidRDefault="003020B4" w:rsidP="003020B4"/>
    <w:p w:rsidR="003020B4" w:rsidRDefault="003020B4" w:rsidP="003020B4">
      <w:r>
        <w:t>http://</w:t>
      </w:r>
      <w:hyperlink r:id="rId15" w:history="1">
        <w:r>
          <w:rPr>
            <w:rStyle w:val="Hyperlink"/>
          </w:rPr>
          <w:t>wbuap.org/index/archives/1321</w:t>
        </w:r>
      </w:hyperlink>
    </w:p>
    <w:p w:rsidR="003020B4" w:rsidRDefault="003020B4" w:rsidP="003020B4"/>
    <w:p w:rsidR="003020B4" w:rsidRDefault="003020B4" w:rsidP="003020B4">
      <w:pPr>
        <w:pStyle w:val="Heading3"/>
      </w:pPr>
      <w:r>
        <w:t>Taipei, visually impaired runners set off on 500km relay tour</w:t>
      </w:r>
    </w:p>
    <w:p w:rsidR="003020B4" w:rsidRDefault="003020B4" w:rsidP="003020B4">
      <w:pPr>
        <w:pStyle w:val="HeadingBlank"/>
      </w:pPr>
    </w:p>
    <w:p w:rsidR="003020B4" w:rsidRDefault="003020B4" w:rsidP="003020B4">
      <w:r>
        <w:t>This event was organized by the Taipei Standard Chartered Marathon. “We want to encourage visually impaired runners across Taiwan, not only in Taipei, to display their courage and persistence,” Standard Chartered Bank CEO Anthony Lin said.</w:t>
      </w:r>
    </w:p>
    <w:p w:rsidR="003020B4" w:rsidRDefault="003020B4" w:rsidP="003020B4"/>
    <w:p w:rsidR="003020B4" w:rsidRDefault="003020B4" w:rsidP="003020B4">
      <w:r>
        <w:t>The bank hopes that by giving visually impaired people a chance to publicly show their strength and determination, more job opportunities will become available to them, Lin said.</w:t>
      </w:r>
    </w:p>
    <w:p w:rsidR="003020B4" w:rsidRDefault="003020B4" w:rsidP="003020B4"/>
    <w:p w:rsidR="003020B4" w:rsidRDefault="003020B4" w:rsidP="003020B4">
      <w:r>
        <w:t>http://</w:t>
      </w:r>
      <w:hyperlink r:id="rId16" w:history="1">
        <w:r>
          <w:rPr>
            <w:rStyle w:val="Hyperlink"/>
          </w:rPr>
          <w:t>wbuap.org/index/archives/1323</w:t>
        </w:r>
      </w:hyperlink>
    </w:p>
    <w:p w:rsidR="003020B4" w:rsidRDefault="003020B4" w:rsidP="003020B4"/>
    <w:p w:rsidR="003020B4" w:rsidRDefault="003020B4" w:rsidP="003020B4">
      <w:pPr>
        <w:pStyle w:val="Heading3"/>
      </w:pPr>
      <w:r>
        <w:t>China's Blind Cinema is a lifeline for Beijing's visually-impaired</w:t>
      </w:r>
    </w:p>
    <w:p w:rsidR="003020B4" w:rsidRDefault="003020B4" w:rsidP="003020B4">
      <w:pPr>
        <w:pStyle w:val="HeadingBlank"/>
      </w:pPr>
    </w:p>
    <w:p w:rsidR="003020B4" w:rsidRDefault="003020B4" w:rsidP="003020B4">
      <w:r>
        <w:t>China has the highest number of blind people in the world - accounting for 17 percent of the total. A community cinema in Beijing is allowing the vision-impaired to enjoy films on the big screen.</w:t>
      </w:r>
    </w:p>
    <w:p w:rsidR="003020B4" w:rsidRDefault="003020B4" w:rsidP="003020B4"/>
    <w:p w:rsidR="003020B4" w:rsidRDefault="003020B4" w:rsidP="003020B4">
      <w:r>
        <w:t>Every Saturday morning members of Beijing's blind community make their way from all over the city to the old Drum Tower area. Here, in a tucked away traditional Chinese courtyard, is the Hong Dandan Community Centre. During the week the centre organises various get-togethers such as reading and exercise clubs. But Saturday is undoubtedly their busiest day thanks to their 'Blind Cinema' screenings.</w:t>
      </w:r>
    </w:p>
    <w:p w:rsidR="003020B4" w:rsidRDefault="003020B4" w:rsidP="003020B4"/>
    <w:p w:rsidR="003020B4" w:rsidRDefault="003020B4" w:rsidP="003020B4">
      <w:r>
        <w:lastRenderedPageBreak/>
        <w:t>The article continues with some information about the films that are screened, how they are audio described and reactions from some of the blind people enjoying the films.</w:t>
      </w:r>
    </w:p>
    <w:p w:rsidR="003020B4" w:rsidRDefault="003020B4" w:rsidP="003020B4"/>
    <w:p w:rsidR="003020B4" w:rsidRDefault="003020B4" w:rsidP="003020B4">
      <w:r>
        <w:t>http://</w:t>
      </w:r>
      <w:hyperlink r:id="rId17" w:history="1">
        <w:r>
          <w:rPr>
            <w:rStyle w:val="Hyperlink"/>
          </w:rPr>
          <w:t>wbuap.org/index/archives/1326</w:t>
        </w:r>
      </w:hyperlink>
    </w:p>
    <w:p w:rsidR="003020B4" w:rsidRDefault="003020B4" w:rsidP="003020B4"/>
    <w:p w:rsidR="003020B4" w:rsidRDefault="003020B4" w:rsidP="003020B4">
      <w:pPr>
        <w:pStyle w:val="Heading3"/>
      </w:pPr>
      <w:r>
        <w:t>Vietnam blind teacher wins top scholarship for social work</w:t>
      </w:r>
    </w:p>
    <w:p w:rsidR="003020B4" w:rsidRDefault="003020B4" w:rsidP="003020B4">
      <w:pPr>
        <w:pStyle w:val="HeadingBlank"/>
      </w:pPr>
    </w:p>
    <w:p w:rsidR="003020B4" w:rsidRDefault="003020B4" w:rsidP="003020B4">
      <w:r>
        <w:t>Huỳnh Hữu Cảnh and his cousin were digging up an iron object one day when a bomb left over from the war exploded, killing his cousin and leaving Cảnh, then in the fourth grade, blind.</w:t>
      </w:r>
    </w:p>
    <w:p w:rsidR="003020B4" w:rsidRDefault="003020B4" w:rsidP="003020B4"/>
    <w:p w:rsidR="003020B4" w:rsidRDefault="003020B4" w:rsidP="003020B4">
      <w:r>
        <w:t>The article describes Cảnh's efforts to gain an education. The scholarship he has won will take him to more advanced studies at Flinders University in Adelaide, Australia.</w:t>
      </w:r>
    </w:p>
    <w:p w:rsidR="003020B4" w:rsidRDefault="003020B4" w:rsidP="003020B4"/>
    <w:p w:rsidR="003020B4" w:rsidRDefault="003020B4" w:rsidP="003020B4">
      <w:r>
        <w:t>http://</w:t>
      </w:r>
      <w:hyperlink r:id="rId18" w:history="1">
        <w:r>
          <w:rPr>
            <w:rStyle w:val="Hyperlink"/>
          </w:rPr>
          <w:t>wbuap.org/index/archives/1329</w:t>
        </w:r>
      </w:hyperlink>
    </w:p>
    <w:p w:rsidR="003020B4" w:rsidRDefault="003020B4" w:rsidP="003020B4"/>
    <w:p w:rsidR="003020B4" w:rsidRDefault="003020B4" w:rsidP="003020B4">
      <w:pPr>
        <w:pStyle w:val="Heading3"/>
      </w:pPr>
      <w:r>
        <w:t>China Southern Airlines launches website for visually impaired</w:t>
      </w:r>
    </w:p>
    <w:p w:rsidR="003020B4" w:rsidRDefault="003020B4" w:rsidP="003020B4">
      <w:pPr>
        <w:pStyle w:val="HeadingBlank"/>
      </w:pPr>
    </w:p>
    <w:p w:rsidR="003020B4" w:rsidRDefault="003020B4" w:rsidP="003020B4">
      <w:r>
        <w:t>A number of airlines around the world are tackling the problem of enabling blind and vision impaired travellers to buy their own tickets online. This article explains what China Southern Airlines has done.</w:t>
      </w:r>
    </w:p>
    <w:p w:rsidR="003020B4" w:rsidRDefault="003020B4" w:rsidP="003020B4"/>
    <w:p w:rsidR="003020B4" w:rsidRDefault="003020B4" w:rsidP="003020B4">
      <w:r>
        <w:t>http://</w:t>
      </w:r>
      <w:hyperlink r:id="rId19" w:history="1">
        <w:r>
          <w:rPr>
            <w:rStyle w:val="Hyperlink"/>
          </w:rPr>
          <w:t>wbuap.org/index/archives/1331</w:t>
        </w:r>
      </w:hyperlink>
    </w:p>
    <w:p w:rsidR="003020B4" w:rsidRDefault="003020B4" w:rsidP="003020B4"/>
    <w:p w:rsidR="003020B4" w:rsidRDefault="003020B4" w:rsidP="003020B4">
      <w:pPr>
        <w:pStyle w:val="Heading3"/>
      </w:pPr>
      <w:r>
        <w:t>LG's smart technologies address needs of people with disabilities</w:t>
      </w:r>
    </w:p>
    <w:p w:rsidR="003020B4" w:rsidRDefault="003020B4" w:rsidP="003020B4">
      <w:pPr>
        <w:pStyle w:val="HeadingBlank"/>
      </w:pPr>
    </w:p>
    <w:p w:rsidR="003020B4" w:rsidRDefault="003020B4" w:rsidP="003020B4">
      <w:r>
        <w:t>It's often hard for blind and vision impaired people to use today's home appliances such as refrigerators, washing machines and so on. The large Korean electronics manufacturer, LG, has partnered with the Korean Confederation of the Blind, the QoLT Center at Seoul National University and other organisations to improve access to their products. LG appliances are sold around the world so successes with these initiatives will help blind and vision impaired people in developing as well as developed countries.</w:t>
      </w:r>
    </w:p>
    <w:p w:rsidR="003020B4" w:rsidRDefault="003020B4" w:rsidP="003020B4"/>
    <w:p w:rsidR="003020B4" w:rsidRDefault="003020B4" w:rsidP="003020B4">
      <w:r>
        <w:t>http://</w:t>
      </w:r>
      <w:hyperlink r:id="rId20" w:history="1">
        <w:r>
          <w:rPr>
            <w:rStyle w:val="Hyperlink"/>
          </w:rPr>
          <w:t>wbuap.org/index/archives/1333</w:t>
        </w:r>
      </w:hyperlink>
    </w:p>
    <w:p w:rsidR="003020B4" w:rsidRDefault="003020B4" w:rsidP="003020B4"/>
    <w:p w:rsidR="003020B4" w:rsidRDefault="003020B4" w:rsidP="003020B4">
      <w:pPr>
        <w:pStyle w:val="Heading3"/>
      </w:pPr>
      <w:r>
        <w:t>Extension of voice-navigated e-Channel service to China Ferry Terminal Control Point</w:t>
      </w:r>
    </w:p>
    <w:p w:rsidR="003020B4" w:rsidRDefault="003020B4" w:rsidP="003020B4">
      <w:pPr>
        <w:pStyle w:val="HeadingBlank"/>
      </w:pPr>
    </w:p>
    <w:p w:rsidR="003020B4" w:rsidRDefault="003020B4" w:rsidP="003020B4">
      <w:r>
        <w:t>The Immigration Department has installed an e-Channel equipped with voice navigation function at both the arrival hall and departure hall of the China Ferry Terminal Control Point (CFTCP). This will let visually impaired people use the self-service immigration clearance.</w:t>
      </w:r>
    </w:p>
    <w:p w:rsidR="003020B4" w:rsidRDefault="003020B4" w:rsidP="003020B4"/>
    <w:p w:rsidR="003020B4" w:rsidRDefault="003020B4" w:rsidP="003020B4">
      <w:r>
        <w:t>http://</w:t>
      </w:r>
      <w:hyperlink r:id="rId21" w:history="1">
        <w:r>
          <w:rPr>
            <w:rStyle w:val="Hyperlink"/>
          </w:rPr>
          <w:t>wbuap.org/index/archives/1335</w:t>
        </w:r>
      </w:hyperlink>
    </w:p>
    <w:p w:rsidR="003020B4" w:rsidRDefault="003020B4" w:rsidP="003020B4"/>
    <w:p w:rsidR="003020B4" w:rsidRDefault="003020B4" w:rsidP="003020B4">
      <w:pPr>
        <w:pStyle w:val="Heading3"/>
      </w:pPr>
      <w:r>
        <w:t>By-law on disabled rights goes to Myanmar parliament</w:t>
      </w:r>
    </w:p>
    <w:p w:rsidR="003020B4" w:rsidRDefault="003020B4" w:rsidP="003020B4">
      <w:pPr>
        <w:pStyle w:val="HeadingBlank"/>
      </w:pPr>
    </w:p>
    <w:p w:rsidR="003020B4" w:rsidRDefault="003020B4" w:rsidP="003020B4">
      <w:r>
        <w:t xml:space="preserve">The by-law on The Rights of Disabled Persons, aimed at protecting and promoting the welfare of people with disabilities, was presented to the parliament at the parliamentary session on 15 January. The Rights of Persons with Disabilities Law </w:t>
      </w:r>
      <w:r>
        <w:lastRenderedPageBreak/>
        <w:t>was enacted on June 5, 2015. The by-law will be the implementing guideline of the 2015 law on disabled persons.</w:t>
      </w:r>
    </w:p>
    <w:p w:rsidR="003020B4" w:rsidRDefault="003020B4" w:rsidP="003020B4"/>
    <w:p w:rsidR="003020B4" w:rsidRDefault="003020B4" w:rsidP="003020B4">
      <w:r>
        <w:t>The article goes on to explain what the by-law covers.</w:t>
      </w:r>
    </w:p>
    <w:p w:rsidR="003020B4" w:rsidRDefault="003020B4" w:rsidP="003020B4"/>
    <w:p w:rsidR="003020B4" w:rsidRDefault="003020B4" w:rsidP="003020B4">
      <w:r>
        <w:t>http://</w:t>
      </w:r>
      <w:hyperlink r:id="rId22" w:history="1">
        <w:r>
          <w:rPr>
            <w:rStyle w:val="Hyperlink"/>
          </w:rPr>
          <w:t>wbuap.org/index/archives/1337</w:t>
        </w:r>
      </w:hyperlink>
    </w:p>
    <w:p w:rsidR="003020B4" w:rsidRDefault="003020B4" w:rsidP="003020B4"/>
    <w:p w:rsidR="003020B4" w:rsidRDefault="003020B4" w:rsidP="003020B4">
      <w:pPr>
        <w:pStyle w:val="Heading3"/>
      </w:pPr>
      <w:r>
        <w:t>Hong Kong needs 1,700 guide dogs for the visually impaired, but where can the animals be trained?</w:t>
      </w:r>
    </w:p>
    <w:p w:rsidR="003020B4" w:rsidRDefault="003020B4" w:rsidP="003020B4">
      <w:pPr>
        <w:pStyle w:val="HeadingBlank"/>
      </w:pPr>
    </w:p>
    <w:p w:rsidR="003020B4" w:rsidRDefault="003020B4" w:rsidP="003020B4">
      <w:r>
        <w:t>We learn something about the challenges facing organisations and their volunteers who are training guide dogs in Hong Kong.</w:t>
      </w:r>
    </w:p>
    <w:p w:rsidR="003020B4" w:rsidRDefault="003020B4" w:rsidP="003020B4"/>
    <w:p w:rsidR="003020B4" w:rsidRDefault="003020B4" w:rsidP="003020B4">
      <w:r>
        <w:t>http://</w:t>
      </w:r>
      <w:hyperlink r:id="rId23" w:history="1">
        <w:r>
          <w:rPr>
            <w:rStyle w:val="Hyperlink"/>
          </w:rPr>
          <w:t>wbuap.org/index/archives/1339</w:t>
        </w:r>
      </w:hyperlink>
    </w:p>
    <w:p w:rsidR="003020B4" w:rsidRDefault="003020B4" w:rsidP="003020B4"/>
    <w:p w:rsidR="003020B4" w:rsidRDefault="003020B4" w:rsidP="003020B4">
      <w:pPr>
        <w:pStyle w:val="Heading3"/>
      </w:pPr>
      <w:r>
        <w:t>Not so blind ambition for Robe's remarkable Elise Lehmann</w:t>
      </w:r>
    </w:p>
    <w:p w:rsidR="003020B4" w:rsidRDefault="003020B4" w:rsidP="003020B4">
      <w:pPr>
        <w:pStyle w:val="HeadingBlank"/>
      </w:pPr>
    </w:p>
    <w:p w:rsidR="003020B4" w:rsidRDefault="003020B4" w:rsidP="003020B4">
      <w:r>
        <w:t>Robe is a small town in South Australia. Growing up in Robe Elise Lehmann, who is blind, developed her talent as a comedian, performing at the Adelaide Fringe Festival. She's also a national goalball player.</w:t>
      </w:r>
    </w:p>
    <w:p w:rsidR="003020B4" w:rsidRDefault="003020B4" w:rsidP="003020B4"/>
    <w:p w:rsidR="003020B4" w:rsidRDefault="003020B4" w:rsidP="003020B4">
      <w:r>
        <w:t>http://</w:t>
      </w:r>
      <w:hyperlink r:id="rId24" w:history="1">
        <w:r>
          <w:rPr>
            <w:rStyle w:val="Hyperlink"/>
          </w:rPr>
          <w:t>wbuap.org/index/archives/1341</w:t>
        </w:r>
      </w:hyperlink>
    </w:p>
    <w:p w:rsidR="003020B4" w:rsidRDefault="003020B4" w:rsidP="003020B4"/>
    <w:p w:rsidR="003020B4" w:rsidRDefault="003020B4" w:rsidP="003020B4">
      <w:pPr>
        <w:pStyle w:val="Heading3"/>
      </w:pPr>
      <w:r>
        <w:t>Braille camp teaching vision impaired children from remote and regional towns to read</w:t>
      </w:r>
    </w:p>
    <w:p w:rsidR="003020B4" w:rsidRDefault="003020B4" w:rsidP="003020B4">
      <w:pPr>
        <w:pStyle w:val="HeadingBlank"/>
      </w:pPr>
    </w:p>
    <w:p w:rsidR="003020B4" w:rsidRDefault="003020B4" w:rsidP="003020B4">
      <w:r>
        <w:t>It's tough teaching kids to read, but try teaching them to read with their fingers, then add in the fact they live in remote locations in Australia and attend school over the internet.</w:t>
      </w:r>
    </w:p>
    <w:p w:rsidR="003020B4" w:rsidRDefault="003020B4" w:rsidP="003020B4"/>
    <w:p w:rsidR="003020B4" w:rsidRDefault="003020B4" w:rsidP="003020B4">
      <w:r>
        <w:t>This article describes a summer school for blind children run by the Royal Institute for Deaf and Blind Children (RIDBC) Teleschool which teaches vision impaired children to read braille. More than 140 children gathered in Sydney for a week in January to develop their finger-literacy skills.</w:t>
      </w:r>
    </w:p>
    <w:p w:rsidR="003020B4" w:rsidRDefault="003020B4" w:rsidP="003020B4"/>
    <w:p w:rsidR="003020B4" w:rsidRDefault="003020B4" w:rsidP="003020B4">
      <w:r>
        <w:t>http://</w:t>
      </w:r>
      <w:hyperlink r:id="rId25" w:history="1">
        <w:r>
          <w:rPr>
            <w:rStyle w:val="Hyperlink"/>
          </w:rPr>
          <w:t>wbuap.org/index/archives/1343</w:t>
        </w:r>
      </w:hyperlink>
    </w:p>
    <w:p w:rsidR="003020B4" w:rsidRDefault="003020B4" w:rsidP="003020B4"/>
    <w:p w:rsidR="003020B4" w:rsidRDefault="003020B4" w:rsidP="003020B4">
      <w:pPr>
        <w:pStyle w:val="Heading3"/>
      </w:pPr>
      <w:r>
        <w:t>Step inside the MIT lab designing new human-computer interfaces</w:t>
      </w:r>
    </w:p>
    <w:p w:rsidR="003020B4" w:rsidRDefault="003020B4" w:rsidP="003020B4">
      <w:pPr>
        <w:pStyle w:val="HeadingBlank"/>
      </w:pPr>
    </w:p>
    <w:p w:rsidR="003020B4" w:rsidRDefault="003020B4" w:rsidP="003020B4">
      <w:r>
        <w:t>Suranga Nanayakkara is a computer scientist and trained engineer at the Singapore University of Technology and Design. Beginning his research with disabled people in his home country of Sri Lanka he has also studied at the Massachusetts Institute of Technology in the United States. And now he is bringing his research to the University of Auckland in New Zealand.</w:t>
      </w:r>
    </w:p>
    <w:p w:rsidR="003020B4" w:rsidRDefault="003020B4" w:rsidP="003020B4"/>
    <w:p w:rsidR="003020B4" w:rsidRDefault="003020B4" w:rsidP="003020B4">
      <w:r>
        <w:t>Among other devices, the article describes the Finger Reader, a ring worn by a blind person that takes photos and converts text in the photos to speech.</w:t>
      </w:r>
    </w:p>
    <w:p w:rsidR="003020B4" w:rsidRDefault="003020B4" w:rsidP="003020B4"/>
    <w:p w:rsidR="003020B4" w:rsidRDefault="003020B4" w:rsidP="003020B4">
      <w:r>
        <w:t>http://</w:t>
      </w:r>
      <w:hyperlink r:id="rId26" w:history="1">
        <w:r>
          <w:rPr>
            <w:rStyle w:val="Hyperlink"/>
          </w:rPr>
          <w:t>wbuap.org/index/archives/1345</w:t>
        </w:r>
      </w:hyperlink>
    </w:p>
    <w:p w:rsidR="003020B4" w:rsidRDefault="003020B4" w:rsidP="003020B4"/>
    <w:p w:rsidR="003020B4" w:rsidRDefault="003020B4" w:rsidP="003020B4">
      <w:pPr>
        <w:pStyle w:val="Heading3"/>
      </w:pPr>
      <w:r>
        <w:lastRenderedPageBreak/>
        <w:t>Smart device gives elderly and disabled more time to cross Hong Kong's busy streets</w:t>
      </w:r>
    </w:p>
    <w:p w:rsidR="003020B4" w:rsidRDefault="003020B4" w:rsidP="003020B4">
      <w:pPr>
        <w:pStyle w:val="HeadingBlank"/>
      </w:pPr>
    </w:p>
    <w:p w:rsidR="003020B4" w:rsidRDefault="003020B4" w:rsidP="003020B4">
      <w:r>
        <w:t>The East Wind editor has seen three quite different approaches to giving people more time to cross the road at pedestrian crossings. One is in Invercargill, a small city in New Zealand, the other from the Netherlands, and now this one in Hong Kong.</w:t>
      </w:r>
    </w:p>
    <w:p w:rsidR="003020B4" w:rsidRDefault="003020B4" w:rsidP="003020B4"/>
    <w:p w:rsidR="003020B4" w:rsidRDefault="003020B4" w:rsidP="003020B4">
      <w:r>
        <w:t>The Hong Kong solution is quite different. All pedestrians need is their regular public transport card. Once permission to use the service is loaded on the card, the user swipes their card at the traffic signals pole.</w:t>
      </w:r>
    </w:p>
    <w:p w:rsidR="003020B4" w:rsidRDefault="003020B4" w:rsidP="003020B4"/>
    <w:p w:rsidR="003020B4" w:rsidRDefault="003020B4" w:rsidP="003020B4">
      <w:r>
        <w:t>http://</w:t>
      </w:r>
      <w:hyperlink r:id="rId27" w:history="1">
        <w:r>
          <w:rPr>
            <w:rStyle w:val="Hyperlink"/>
          </w:rPr>
          <w:t>wbuap.org/index/archives/1347</w:t>
        </w:r>
      </w:hyperlink>
    </w:p>
    <w:p w:rsidR="003020B4" w:rsidRDefault="003020B4" w:rsidP="003020B4"/>
    <w:p w:rsidR="003020B4" w:rsidRDefault="003020B4" w:rsidP="003020B4">
      <w:pPr>
        <w:pStyle w:val="Heading3"/>
      </w:pPr>
      <w:r>
        <w:t>Disability group seeks better disaster planning</w:t>
      </w:r>
    </w:p>
    <w:p w:rsidR="003020B4" w:rsidRDefault="003020B4" w:rsidP="003020B4">
      <w:pPr>
        <w:pStyle w:val="HeadingBlank"/>
      </w:pPr>
    </w:p>
    <w:p w:rsidR="003020B4" w:rsidRDefault="003020B4" w:rsidP="003020B4">
      <w:r>
        <w:t>Editor's Note: this article is brief. It is reprinted in full here.</w:t>
      </w:r>
    </w:p>
    <w:p w:rsidR="003020B4" w:rsidRDefault="003020B4" w:rsidP="003020B4"/>
    <w:p w:rsidR="003020B4" w:rsidRDefault="003020B4" w:rsidP="003020B4">
      <w:r>
        <w:t>The head of the Pacific Disability Forum in Fiji says recent natural disasters have highlighted the need for aid agencies to consider how they help people with disabilities during emergencies. Setareki Macanawai says stories of how some disabled people have struggled during cyclones, volcanic eruptions, earthquakes and tsunamis were shared at a recent regional conference in Fiji. He said accessibility to evacuation centres, safe transportation and good communication were vital in caring for everybody during emergencies.</w:t>
      </w:r>
    </w:p>
    <w:p w:rsidR="003020B4" w:rsidRDefault="003020B4" w:rsidP="003020B4"/>
    <w:p w:rsidR="003020B4" w:rsidRDefault="003020B4" w:rsidP="003020B4">
      <w:r>
        <w:t>"We at Pacific Disability Forum are quite pleased at being able to connect with these humanitarian actors and our governments and the NGOs on how we can consider, which is what we are developing at the moment, a regional strategy to address persons with disabilities in disaster preparedness and of course response and rehabilitation."</w:t>
      </w:r>
    </w:p>
    <w:p w:rsidR="003020B4" w:rsidRDefault="003020B4" w:rsidP="003020B4"/>
    <w:p w:rsidR="003020B4" w:rsidRDefault="003020B4" w:rsidP="003020B4">
      <w:r>
        <w:t>Mr Macanawai said aid agencies often come into the region in a rush with good intentions but they need to respond in ways that are inclusive of people with disabilities.</w:t>
      </w:r>
    </w:p>
    <w:p w:rsidR="003020B4" w:rsidRDefault="003020B4" w:rsidP="003020B4"/>
    <w:p w:rsidR="003020B4" w:rsidRDefault="003020B4" w:rsidP="003020B4">
      <w:r>
        <w:t>http://</w:t>
      </w:r>
      <w:hyperlink r:id="rId28" w:history="1">
        <w:r>
          <w:rPr>
            <w:rStyle w:val="Hyperlink"/>
          </w:rPr>
          <w:t>wbuap.org/index/archives/1350</w:t>
        </w:r>
      </w:hyperlink>
    </w:p>
    <w:p w:rsidR="003020B4" w:rsidRDefault="003020B4" w:rsidP="003020B4"/>
    <w:p w:rsidR="003020B4" w:rsidRDefault="003020B4" w:rsidP="003020B4">
      <w:pPr>
        <w:pStyle w:val="Heading1"/>
      </w:pPr>
      <w:bookmarkStart w:id="9" w:name="_Toc506476980"/>
      <w:r>
        <w:t>WBU Press Releases and E-Bulletins</w:t>
      </w:r>
      <w:bookmarkEnd w:id="9"/>
    </w:p>
    <w:p w:rsidR="003020B4" w:rsidRDefault="003020B4" w:rsidP="003020B4">
      <w:pPr>
        <w:pStyle w:val="HeadingBlank"/>
      </w:pPr>
    </w:p>
    <w:p w:rsidR="003020B4" w:rsidRDefault="003020B4" w:rsidP="003020B4">
      <w:r>
        <w:t xml:space="preserve">The Asia Pacific region is one of six regions of the World Blind Union (WBU). The head office of the WBU is in Toronto. WBU sends out very helpful press releases and E-Bulletins (newsletters). You can sign up to WBU emails by sending a message to </w:t>
      </w:r>
      <w:hyperlink r:id="rId29" w:history="1">
        <w:r>
          <w:rPr>
            <w:rStyle w:val="Hyperlink"/>
          </w:rPr>
          <w:t>info@wbu.ngo</w:t>
        </w:r>
      </w:hyperlink>
    </w:p>
    <w:p w:rsidR="003020B4" w:rsidRDefault="003020B4" w:rsidP="003020B4"/>
    <w:p w:rsidR="003020B4" w:rsidRDefault="003020B4" w:rsidP="003020B4">
      <w:r>
        <w:t>We will continue to announce WBU press releases on the WBUAP website. Where we can, we will add information that links WBU press releases to what is happening in this region.</w:t>
      </w:r>
    </w:p>
    <w:p w:rsidR="003020B4" w:rsidRDefault="003020B4" w:rsidP="003020B4"/>
    <w:p w:rsidR="003020B4" w:rsidRDefault="003020B4" w:rsidP="003020B4">
      <w:r>
        <w:t>We will not forward the WBU E-Bulletins. Several of you are already receiving E-Bulletins direct from WBU and we don't want to clutter up your inboxes with duplicate emails. If you're not receiving WBU E-Bulletins we recommend you sign up to them so you can keep up with the very important activities of the WBU to help blind and partially-sighted people all over the world.</w:t>
      </w:r>
    </w:p>
    <w:p w:rsidR="003020B4" w:rsidRDefault="003020B4" w:rsidP="003020B4"/>
    <w:p w:rsidR="003020B4" w:rsidRDefault="003020B4" w:rsidP="003020B4">
      <w:r>
        <w:lastRenderedPageBreak/>
        <w:t>******</w:t>
      </w:r>
    </w:p>
    <w:p w:rsidR="003020B4" w:rsidRDefault="003020B4" w:rsidP="003020B4"/>
    <w:p w:rsidR="003020B4" w:rsidRDefault="003020B4" w:rsidP="003020B4">
      <w:pPr>
        <w:pStyle w:val="Heading1"/>
      </w:pPr>
      <w:bookmarkStart w:id="10" w:name="_Toc506476981"/>
      <w:r>
        <w:t>Missing Issues of East Wind</w:t>
      </w:r>
      <w:bookmarkEnd w:id="10"/>
    </w:p>
    <w:p w:rsidR="003020B4" w:rsidRDefault="003020B4" w:rsidP="003020B4">
      <w:pPr>
        <w:pStyle w:val="HeadingBlank"/>
      </w:pPr>
    </w:p>
    <w:p w:rsidR="003020B4" w:rsidRDefault="003020B4" w:rsidP="003020B4">
      <w:r>
        <w:t>We're really proud that we have been able to archive so many older issues of East Wind on the WBUAP website. This newsletter contains the history of this region, tracing our progress and successes. Also East Wind teaches us about the hard times so we may learn and do better for the future.</w:t>
      </w:r>
    </w:p>
    <w:p w:rsidR="003020B4" w:rsidRDefault="003020B4" w:rsidP="003020B4"/>
    <w:p w:rsidR="003020B4" w:rsidRDefault="003020B4" w:rsidP="003020B4">
      <w:r>
        <w:t>As yet we have not been able to find all the back issues of this newsletter. We are missing East Wind No. 11 which came out some time later in 2012 or early in 2013. And we're missing the first five issues prior to 2008. If you've got any early issues of East Wind, please let us know.</w:t>
      </w:r>
    </w:p>
    <w:p w:rsidR="003020B4" w:rsidRDefault="003020B4" w:rsidP="003020B4"/>
    <w:p w:rsidR="003020B4" w:rsidRDefault="003020B4" w:rsidP="003020B4">
      <w:r>
        <w:t>******</w:t>
      </w:r>
    </w:p>
    <w:p w:rsidR="003020B4" w:rsidRDefault="003020B4" w:rsidP="003020B4"/>
    <w:p w:rsidR="003020B4" w:rsidRDefault="003020B4" w:rsidP="003020B4">
      <w:pPr>
        <w:pStyle w:val="Heading1"/>
      </w:pPr>
      <w:bookmarkStart w:id="11" w:name="_Toc506476982"/>
      <w:r>
        <w:t>East Wind Editorial Team Contact Details</w:t>
      </w:r>
      <w:bookmarkEnd w:id="11"/>
    </w:p>
    <w:p w:rsidR="003020B4" w:rsidRDefault="003020B4" w:rsidP="003020B4">
      <w:pPr>
        <w:pStyle w:val="HeadingBlank"/>
      </w:pPr>
    </w:p>
    <w:p w:rsidR="003020B4" w:rsidRDefault="003020B4" w:rsidP="003020B4">
      <w:pPr>
        <w:pStyle w:val="l1"/>
      </w:pPr>
      <w:r>
        <w:t>Mary Schnackenberg</w:t>
      </w:r>
    </w:p>
    <w:p w:rsidR="003020B4" w:rsidRDefault="003020B4" w:rsidP="003020B4">
      <w:pPr>
        <w:pStyle w:val="l1"/>
      </w:pPr>
      <w:r>
        <w:t>2/13 Upland Road</w:t>
      </w:r>
    </w:p>
    <w:p w:rsidR="003020B4" w:rsidRDefault="003020B4" w:rsidP="003020B4">
      <w:pPr>
        <w:pStyle w:val="l1"/>
      </w:pPr>
      <w:r>
        <w:t>Remuera</w:t>
      </w:r>
    </w:p>
    <w:p w:rsidR="003020B4" w:rsidRDefault="003020B4" w:rsidP="003020B4">
      <w:pPr>
        <w:pStyle w:val="l1"/>
      </w:pPr>
      <w:r>
        <w:t>Auckland 1050</w:t>
      </w:r>
    </w:p>
    <w:p w:rsidR="003020B4" w:rsidRDefault="003020B4" w:rsidP="003020B4">
      <w:pPr>
        <w:pStyle w:val="l1"/>
      </w:pPr>
      <w:r>
        <w:t>New Zealand</w:t>
      </w:r>
    </w:p>
    <w:p w:rsidR="003020B4" w:rsidRDefault="003020B4" w:rsidP="003020B4">
      <w:pPr>
        <w:pStyle w:val="l1"/>
      </w:pPr>
      <w:r>
        <w:t xml:space="preserve">Email </w:t>
      </w:r>
      <w:hyperlink r:id="rId30" w:history="1">
        <w:r>
          <w:rPr>
            <w:rStyle w:val="Hyperlink"/>
          </w:rPr>
          <w:t>mary@aicomms.co.nz</w:t>
        </w:r>
      </w:hyperlink>
    </w:p>
    <w:p w:rsidR="003020B4" w:rsidRDefault="003020B4" w:rsidP="003020B4">
      <w:pPr>
        <w:pStyle w:val="l1"/>
      </w:pPr>
    </w:p>
    <w:p w:rsidR="003020B4" w:rsidRDefault="003020B4" w:rsidP="003020B4">
      <w:pPr>
        <w:pStyle w:val="l1"/>
      </w:pPr>
      <w:r>
        <w:t>Dr. Issavara Sirirungruang</w:t>
      </w:r>
    </w:p>
    <w:p w:rsidR="003020B4" w:rsidRDefault="003020B4" w:rsidP="003020B4">
      <w:pPr>
        <w:pStyle w:val="l1"/>
      </w:pPr>
      <w:r>
        <w:t>Ratchasuda College, Mahidol University</w:t>
      </w:r>
    </w:p>
    <w:p w:rsidR="003020B4" w:rsidRDefault="003020B4" w:rsidP="003020B4">
      <w:pPr>
        <w:pStyle w:val="l1"/>
      </w:pPr>
      <w:r>
        <w:t>111 Moo 6, Phuttamonthon 4 Road,</w:t>
      </w:r>
    </w:p>
    <w:p w:rsidR="003020B4" w:rsidRDefault="003020B4" w:rsidP="003020B4">
      <w:pPr>
        <w:pStyle w:val="l1"/>
      </w:pPr>
      <w:r>
        <w:t>Salaya, Nakhon Pathom 73170,</w:t>
      </w:r>
    </w:p>
    <w:p w:rsidR="003020B4" w:rsidRDefault="003020B4" w:rsidP="003020B4">
      <w:pPr>
        <w:pStyle w:val="l1"/>
      </w:pPr>
      <w:r>
        <w:t>Thailand.</w:t>
      </w:r>
    </w:p>
    <w:p w:rsidR="003020B4" w:rsidRDefault="003020B4" w:rsidP="003020B4">
      <w:pPr>
        <w:pStyle w:val="l1"/>
      </w:pPr>
      <w:r>
        <w:t xml:space="preserve">Email: </w:t>
      </w:r>
      <w:hyperlink r:id="rId31" w:history="1">
        <w:r>
          <w:rPr>
            <w:rStyle w:val="Hyperlink"/>
          </w:rPr>
          <w:t>isvrss@gmail.com</w:t>
        </w:r>
      </w:hyperlink>
      <w:r>
        <w:t xml:space="preserve">, </w:t>
      </w:r>
      <w:hyperlink r:id="rId32" w:history="1">
        <w:r>
          <w:rPr>
            <w:rStyle w:val="Hyperlink"/>
          </w:rPr>
          <w:t>issavara.sir@mahidol.ac.th</w:t>
        </w:r>
      </w:hyperlink>
    </w:p>
    <w:p w:rsidR="003020B4" w:rsidRDefault="003020B4" w:rsidP="003020B4">
      <w:pPr>
        <w:pStyle w:val="l1"/>
      </w:pPr>
    </w:p>
    <w:p w:rsidR="003020B4" w:rsidRDefault="003020B4" w:rsidP="003020B4">
      <w:pPr>
        <w:pStyle w:val="l1"/>
      </w:pPr>
      <w:r>
        <w:t>Helen Freris</w:t>
      </w:r>
    </w:p>
    <w:p w:rsidR="003020B4" w:rsidRDefault="003020B4" w:rsidP="003020B4">
      <w:pPr>
        <w:pStyle w:val="l1"/>
      </w:pPr>
      <w:r>
        <w:t>c/o International Social Service Australia</w:t>
      </w:r>
    </w:p>
    <w:p w:rsidR="003020B4" w:rsidRDefault="003020B4" w:rsidP="003020B4">
      <w:pPr>
        <w:pStyle w:val="l1"/>
      </w:pPr>
      <w:r>
        <w:t>Level 2</w:t>
      </w:r>
    </w:p>
    <w:p w:rsidR="003020B4" w:rsidRDefault="003020B4" w:rsidP="003020B4">
      <w:pPr>
        <w:pStyle w:val="l1"/>
      </w:pPr>
      <w:r>
        <w:t>313/315 Flinders Lane</w:t>
      </w:r>
    </w:p>
    <w:p w:rsidR="003020B4" w:rsidRDefault="003020B4" w:rsidP="003020B4">
      <w:pPr>
        <w:pStyle w:val="l1"/>
      </w:pPr>
      <w:r>
        <w:t>Melbourne, VIC 3000</w:t>
      </w:r>
    </w:p>
    <w:p w:rsidR="003020B4" w:rsidRDefault="003020B4" w:rsidP="003020B4">
      <w:pPr>
        <w:pStyle w:val="l1"/>
      </w:pPr>
      <w:r>
        <w:t>Australia</w:t>
      </w:r>
    </w:p>
    <w:p w:rsidR="003020B4" w:rsidRDefault="003020B4" w:rsidP="003020B4">
      <w:pPr>
        <w:pStyle w:val="l1"/>
      </w:pPr>
      <w:r>
        <w:t xml:space="preserve">Email: </w:t>
      </w:r>
      <w:hyperlink r:id="rId33" w:history="1">
        <w:r>
          <w:rPr>
            <w:rStyle w:val="Hyperlink"/>
          </w:rPr>
          <w:t>hfreris@tpg.com.au</w:t>
        </w:r>
      </w:hyperlink>
    </w:p>
    <w:p w:rsidR="003020B4" w:rsidRDefault="003020B4" w:rsidP="003020B4">
      <w:pPr>
        <w:pStyle w:val="l1"/>
      </w:pPr>
    </w:p>
    <w:p w:rsidR="003020B4" w:rsidRDefault="003020B4" w:rsidP="003020B4">
      <w:pPr>
        <w:pStyle w:val="l1"/>
      </w:pPr>
      <w:r>
        <w:t>Kylie Bauer</w:t>
      </w:r>
    </w:p>
    <w:p w:rsidR="003020B4" w:rsidRDefault="003020B4" w:rsidP="003020B4">
      <w:pPr>
        <w:pStyle w:val="l1"/>
      </w:pPr>
      <w:r>
        <w:t>The Royal Society for the Blind</w:t>
      </w:r>
    </w:p>
    <w:p w:rsidR="003020B4" w:rsidRDefault="003020B4" w:rsidP="003020B4">
      <w:pPr>
        <w:pStyle w:val="l1"/>
      </w:pPr>
      <w:r>
        <w:t>254 Angas Street</w:t>
      </w:r>
    </w:p>
    <w:p w:rsidR="003020B4" w:rsidRDefault="003020B4" w:rsidP="003020B4">
      <w:pPr>
        <w:pStyle w:val="l1"/>
      </w:pPr>
      <w:r>
        <w:t>Adelaide, SA 5000</w:t>
      </w:r>
    </w:p>
    <w:p w:rsidR="003020B4" w:rsidRDefault="003020B4" w:rsidP="003020B4">
      <w:pPr>
        <w:pStyle w:val="l1"/>
      </w:pPr>
      <w:r>
        <w:t>Australia</w:t>
      </w:r>
    </w:p>
    <w:p w:rsidR="003020B4" w:rsidRDefault="003020B4" w:rsidP="003020B4">
      <w:pPr>
        <w:pStyle w:val="l1"/>
      </w:pPr>
      <w:r>
        <w:t xml:space="preserve">Email: </w:t>
      </w:r>
      <w:hyperlink r:id="rId34" w:history="1">
        <w:r>
          <w:rPr>
            <w:rStyle w:val="Hyperlink"/>
          </w:rPr>
          <w:t>Kylie.Bauer@rsb.org.au</w:t>
        </w:r>
      </w:hyperlink>
    </w:p>
    <w:p w:rsidR="003020B4" w:rsidRDefault="003020B4" w:rsidP="003020B4">
      <w:pPr>
        <w:pStyle w:val="l1"/>
      </w:pPr>
    </w:p>
    <w:p w:rsidR="003020B4" w:rsidRDefault="003020B4" w:rsidP="003020B4">
      <w:pPr>
        <w:pStyle w:val="Heading3"/>
      </w:pPr>
      <w:r>
        <w:t>Upcoming Dates for East Wind</w:t>
      </w:r>
    </w:p>
    <w:p w:rsidR="003020B4" w:rsidRDefault="003020B4" w:rsidP="003020B4">
      <w:pPr>
        <w:pStyle w:val="HeadingBlank"/>
      </w:pPr>
    </w:p>
    <w:p w:rsidR="003020B4" w:rsidRDefault="003020B4" w:rsidP="003020B4">
      <w:r>
        <w:t>Here are the dates for the 2018 issues of East Wind. Please can you put these dates in your diaries so you can get your news to the Editor in good time.</w:t>
      </w:r>
    </w:p>
    <w:p w:rsidR="003020B4" w:rsidRDefault="003020B4" w:rsidP="003020B4"/>
    <w:p w:rsidR="003020B4" w:rsidRDefault="003020B4" w:rsidP="003020B4">
      <w:r>
        <w:t>Issue no. 25 of East Wind is due out in April 2018. Please send your items to the Editor, Mary Schnackenberg, by Saturday 31 March.</w:t>
      </w:r>
    </w:p>
    <w:p w:rsidR="003020B4" w:rsidRDefault="003020B4" w:rsidP="003020B4"/>
    <w:p w:rsidR="003020B4" w:rsidRDefault="003020B4" w:rsidP="003020B4">
      <w:r>
        <w:t>Issue No. 26 is due in July 2018. Please send your items by Saturday 30 June.</w:t>
      </w:r>
    </w:p>
    <w:p w:rsidR="003020B4" w:rsidRDefault="003020B4" w:rsidP="003020B4"/>
    <w:p w:rsidR="003020B4" w:rsidRDefault="003020B4" w:rsidP="003020B4">
      <w:r>
        <w:t>Issue No. 27 is due in October 2018. Please send your items by Sunday 30 September.</w:t>
      </w:r>
    </w:p>
    <w:p w:rsidR="003020B4" w:rsidRDefault="003020B4" w:rsidP="003020B4"/>
    <w:p w:rsidR="003020B4" w:rsidRDefault="003020B4" w:rsidP="003020B4">
      <w:r>
        <w:t>Issue No. 28 is due in January 2019. Please send your news by Monday 31 December.</w:t>
      </w:r>
    </w:p>
    <w:p w:rsidR="003020B4" w:rsidRDefault="003020B4" w:rsidP="003020B4"/>
    <w:p w:rsidR="003020B4" w:rsidRDefault="003020B4" w:rsidP="003020B4">
      <w:r>
        <w:t xml:space="preserve">Please note that we retain the right to edit submissions due to space limitations. Please send your contributions to Mary's email address: </w:t>
      </w:r>
      <w:hyperlink r:id="rId35" w:history="1">
        <w:r>
          <w:rPr>
            <w:rStyle w:val="Hyperlink"/>
          </w:rPr>
          <w:t>mary@aicomms.co.nz</w:t>
        </w:r>
      </w:hyperlink>
      <w:r>
        <w:t>.</w:t>
      </w:r>
    </w:p>
    <w:p w:rsidR="003020B4" w:rsidRDefault="003020B4" w:rsidP="003020B4"/>
    <w:p w:rsidR="003020B4" w:rsidRDefault="003020B4" w:rsidP="003020B4">
      <w:r>
        <w:t xml:space="preserve">You should also check out our website </w:t>
      </w:r>
      <w:hyperlink r:id="rId36" w:history="1">
        <w:r>
          <w:rPr>
            <w:rStyle w:val="Hyperlink"/>
          </w:rPr>
          <w:t>www.wbuap.org</w:t>
        </w:r>
      </w:hyperlink>
      <w:r>
        <w:t>. You can sign up to automatically receive by email the updates to our website.</w:t>
      </w:r>
    </w:p>
    <w:p w:rsidR="003020B4" w:rsidRDefault="003020B4" w:rsidP="003020B4"/>
    <w:p w:rsidR="003020B4" w:rsidRDefault="003020B4" w:rsidP="003020B4">
      <w:r>
        <w:t>That concludes this issue of East Wind No. 24, January 2018.</w:t>
      </w:r>
    </w:p>
    <w:p w:rsidR="00E922BB" w:rsidRPr="003020B4" w:rsidRDefault="00E922BB" w:rsidP="003020B4"/>
    <w:sectPr w:rsidR="00E922BB" w:rsidRPr="003020B4" w:rsidSect="003020B4">
      <w:pgSz w:w="11909" w:h="16834" w:code="9"/>
      <w:pgMar w:top="72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08BD" w:rsidRDefault="004708BD">
      <w:r>
        <w:separator/>
      </w:r>
    </w:p>
  </w:endnote>
  <w:endnote w:type="continuationSeparator" w:id="0">
    <w:p w:rsidR="004708BD" w:rsidRDefault="004708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08BD" w:rsidRDefault="004708BD">
      <w:r>
        <w:separator/>
      </w:r>
    </w:p>
  </w:footnote>
  <w:footnote w:type="continuationSeparator" w:id="0">
    <w:p w:rsidR="004708BD" w:rsidRDefault="004708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800E75" w:rsidP="003020B4">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145F5B">
      <w:rPr>
        <w:rStyle w:val="PageNumber"/>
        <w:noProof/>
      </w:rPr>
      <w:t>1</w:t>
    </w:r>
    <w:r>
      <w:rPr>
        <w:rStyle w:val="PageNumber"/>
      </w:rPr>
      <w:fldChar w:fldCharType="end"/>
    </w:r>
  </w:p>
  <w:p w:rsidR="00E922BB" w:rsidRDefault="00E922BB">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2BB" w:rsidRDefault="00800E75" w:rsidP="003020B4">
    <w:pPr>
      <w:pStyle w:val="Header"/>
      <w:framePr w:wrap="around" w:vAnchor="text" w:hAnchor="margin" w:xAlign="right" w:y="1"/>
      <w:rPr>
        <w:rStyle w:val="PageNumber"/>
      </w:rPr>
    </w:pPr>
    <w:r>
      <w:rPr>
        <w:rStyle w:val="PageNumber"/>
      </w:rPr>
      <w:fldChar w:fldCharType="begin"/>
    </w:r>
    <w:r w:rsidR="00145F5B">
      <w:rPr>
        <w:rStyle w:val="PageNumber"/>
      </w:rPr>
      <w:instrText xml:space="preserve">PAGE  </w:instrText>
    </w:r>
    <w:r>
      <w:rPr>
        <w:rStyle w:val="PageNumber"/>
      </w:rPr>
      <w:fldChar w:fldCharType="separate"/>
    </w:r>
    <w:r w:rsidR="0040608C">
      <w:rPr>
        <w:rStyle w:val="PageNumber"/>
        <w:noProof/>
      </w:rPr>
      <w:t>14</w:t>
    </w:r>
    <w:r>
      <w:rPr>
        <w:rStyle w:val="PageNumber"/>
      </w:rPr>
      <w:fldChar w:fldCharType="end"/>
    </w:r>
  </w:p>
  <w:p w:rsidR="00E922BB" w:rsidRDefault="00E922BB">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B27C40"/>
    <w:multiLevelType w:val="multilevel"/>
    <w:tmpl w:val="C8F4CBB6"/>
    <w:lvl w:ilvl="0">
      <w:start w:val="1"/>
      <w:numFmt w:val="decimal"/>
      <w:pStyle w:val="Outline1heading"/>
      <w:lvlText w:val="%1.0"/>
      <w:lvlJc w:val="left"/>
      <w:pPr>
        <w:tabs>
          <w:tab w:val="num" w:pos="720"/>
        </w:tabs>
        <w:ind w:left="720" w:hanging="720"/>
      </w:pPr>
      <w:rPr>
        <w:rFonts w:hint="default"/>
      </w:rPr>
    </w:lvl>
    <w:lvl w:ilvl="1">
      <w:start w:val="1"/>
      <w:numFmt w:val="decimal"/>
      <w:pStyle w:val="Outline2heading"/>
      <w:lvlText w:val="%1.%2."/>
      <w:lvlJc w:val="left"/>
      <w:pPr>
        <w:tabs>
          <w:tab w:val="num" w:pos="720"/>
        </w:tabs>
        <w:ind w:left="720" w:hanging="720"/>
      </w:pPr>
      <w:rPr>
        <w:rFonts w:hint="default"/>
      </w:rPr>
    </w:lvl>
    <w:lvl w:ilvl="2">
      <w:start w:val="1"/>
      <w:numFmt w:val="decimal"/>
      <w:pStyle w:val="Outline3heading"/>
      <w:lvlText w:val="%1.%2.%3."/>
      <w:lvlJc w:val="left"/>
      <w:pPr>
        <w:tabs>
          <w:tab w:val="num" w:pos="720"/>
        </w:tabs>
        <w:ind w:left="720" w:hanging="720"/>
      </w:pPr>
      <w:rPr>
        <w:rFonts w:hint="default"/>
      </w:rPr>
    </w:lvl>
    <w:lvl w:ilvl="3">
      <w:start w:val="1"/>
      <w:numFmt w:val="decimal"/>
      <w:pStyle w:val="outline4heading"/>
      <w:lvlText w:val="%1.%2.%3.%4."/>
      <w:lvlJc w:val="left"/>
      <w:pPr>
        <w:tabs>
          <w:tab w:val="num" w:pos="1080"/>
        </w:tabs>
        <w:ind w:left="720" w:hanging="720"/>
      </w:pPr>
      <w:rPr>
        <w:rFonts w:hint="default"/>
      </w:rPr>
    </w:lvl>
    <w:lvl w:ilvl="4">
      <w:start w:val="1"/>
      <w:numFmt w:val="decimal"/>
      <w:pStyle w:val="Outline5"/>
      <w:lvlText w:val="%1.%2.%3.%4.%5."/>
      <w:lvlJc w:val="left"/>
      <w:pPr>
        <w:tabs>
          <w:tab w:val="num" w:pos="288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1">
    <w:nsid w:val="652B61DD"/>
    <w:multiLevelType w:val="multilevel"/>
    <w:tmpl w:val="C882AC1C"/>
    <w:lvl w:ilvl="0">
      <w:start w:val="1"/>
      <w:numFmt w:val="decimal"/>
      <w:pStyle w:val="outline1"/>
      <w:lvlText w:val="%1."/>
      <w:lvlJc w:val="left"/>
      <w:pPr>
        <w:tabs>
          <w:tab w:val="num" w:pos="360"/>
        </w:tabs>
        <w:ind w:left="360" w:hanging="360"/>
      </w:pPr>
      <w:rPr>
        <w:rFonts w:hint="default"/>
      </w:rPr>
    </w:lvl>
    <w:lvl w:ilvl="1">
      <w:start w:val="1"/>
      <w:numFmt w:val="decimal"/>
      <w:pStyle w:val="outline2"/>
      <w:lvlText w:val="%1.%2."/>
      <w:lvlJc w:val="left"/>
      <w:pPr>
        <w:tabs>
          <w:tab w:val="num" w:pos="1080"/>
        </w:tabs>
        <w:ind w:left="792" w:hanging="432"/>
      </w:pPr>
      <w:rPr>
        <w:rFonts w:hint="default"/>
      </w:rPr>
    </w:lvl>
    <w:lvl w:ilvl="2">
      <w:start w:val="1"/>
      <w:numFmt w:val="decimal"/>
      <w:pStyle w:val="outline3"/>
      <w:lvlText w:val="1.1.%2"/>
      <w:lvlJc w:val="left"/>
      <w:pPr>
        <w:tabs>
          <w:tab w:val="num" w:pos="180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
  </w:num>
  <w:num w:numId="2">
    <w:abstractNumId w:val="0"/>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FC3FA7"/>
    <w:rsid w:val="00082800"/>
    <w:rsid w:val="000C3CD8"/>
    <w:rsid w:val="00145F5B"/>
    <w:rsid w:val="00155210"/>
    <w:rsid w:val="00160DC2"/>
    <w:rsid w:val="00161A9A"/>
    <w:rsid w:val="00162A3B"/>
    <w:rsid w:val="001B34CD"/>
    <w:rsid w:val="00200D4F"/>
    <w:rsid w:val="002D49F3"/>
    <w:rsid w:val="002F442E"/>
    <w:rsid w:val="003020B4"/>
    <w:rsid w:val="00367A55"/>
    <w:rsid w:val="00370C3B"/>
    <w:rsid w:val="00374E45"/>
    <w:rsid w:val="00390F72"/>
    <w:rsid w:val="003965E7"/>
    <w:rsid w:val="003B4032"/>
    <w:rsid w:val="003B71C9"/>
    <w:rsid w:val="003F6248"/>
    <w:rsid w:val="0040608C"/>
    <w:rsid w:val="004136D7"/>
    <w:rsid w:val="0043598F"/>
    <w:rsid w:val="004708BD"/>
    <w:rsid w:val="00486D16"/>
    <w:rsid w:val="004C7C63"/>
    <w:rsid w:val="004F4C67"/>
    <w:rsid w:val="005448EB"/>
    <w:rsid w:val="00552721"/>
    <w:rsid w:val="005A56A9"/>
    <w:rsid w:val="005D08AB"/>
    <w:rsid w:val="005D6301"/>
    <w:rsid w:val="005F717C"/>
    <w:rsid w:val="006072AD"/>
    <w:rsid w:val="006559FE"/>
    <w:rsid w:val="00665518"/>
    <w:rsid w:val="006A154F"/>
    <w:rsid w:val="006D4D81"/>
    <w:rsid w:val="006D5268"/>
    <w:rsid w:val="006F5825"/>
    <w:rsid w:val="00756EE6"/>
    <w:rsid w:val="00794B71"/>
    <w:rsid w:val="00794F5E"/>
    <w:rsid w:val="007E7763"/>
    <w:rsid w:val="007F34E0"/>
    <w:rsid w:val="00800E75"/>
    <w:rsid w:val="00842507"/>
    <w:rsid w:val="008E1708"/>
    <w:rsid w:val="00912C87"/>
    <w:rsid w:val="0092055C"/>
    <w:rsid w:val="009A0CA4"/>
    <w:rsid w:val="009B1409"/>
    <w:rsid w:val="009C0639"/>
    <w:rsid w:val="009C63D0"/>
    <w:rsid w:val="00B0436E"/>
    <w:rsid w:val="00B9435D"/>
    <w:rsid w:val="00BF0B54"/>
    <w:rsid w:val="00BF666F"/>
    <w:rsid w:val="00C11B75"/>
    <w:rsid w:val="00C31DA8"/>
    <w:rsid w:val="00CB0B03"/>
    <w:rsid w:val="00CE66FE"/>
    <w:rsid w:val="00D53061"/>
    <w:rsid w:val="00D7315D"/>
    <w:rsid w:val="00DC7857"/>
    <w:rsid w:val="00DE580C"/>
    <w:rsid w:val="00E5741A"/>
    <w:rsid w:val="00E654A3"/>
    <w:rsid w:val="00E922BB"/>
    <w:rsid w:val="00EA0491"/>
    <w:rsid w:val="00ED551B"/>
    <w:rsid w:val="00EE67DA"/>
    <w:rsid w:val="00EF1132"/>
    <w:rsid w:val="00F24D5A"/>
    <w:rsid w:val="00F54D4B"/>
    <w:rsid w:val="00F93F0F"/>
    <w:rsid w:val="00FA3D91"/>
    <w:rsid w:val="00FC3FA7"/>
    <w:rsid w:val="00FE7B97"/>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0B4"/>
    <w:rPr>
      <w:rFonts w:ascii="Arial" w:hAnsi="Arial" w:cs="Arial"/>
      <w:sz w:val="24"/>
      <w:lang w:eastAsia="en-US"/>
    </w:rPr>
  </w:style>
  <w:style w:type="paragraph" w:styleId="Heading1">
    <w:name w:val="heading 1"/>
    <w:basedOn w:val="Normal"/>
    <w:next w:val="Normal"/>
    <w:qFormat/>
    <w:rsid w:val="003020B4"/>
    <w:pPr>
      <w:keepNext/>
      <w:keepLines/>
      <w:outlineLvl w:val="0"/>
    </w:pPr>
    <w:rPr>
      <w:b/>
      <w:kern w:val="28"/>
      <w:sz w:val="32"/>
    </w:rPr>
  </w:style>
  <w:style w:type="paragraph" w:styleId="Heading2">
    <w:name w:val="heading 2"/>
    <w:basedOn w:val="Normal"/>
    <w:next w:val="Normal"/>
    <w:qFormat/>
    <w:rsid w:val="00E922BB"/>
    <w:pPr>
      <w:keepNext/>
      <w:spacing w:before="240" w:after="60"/>
      <w:outlineLvl w:val="1"/>
    </w:pPr>
    <w:rPr>
      <w:b/>
      <w:i/>
    </w:rPr>
  </w:style>
  <w:style w:type="paragraph" w:styleId="Heading3">
    <w:name w:val="heading 3"/>
    <w:basedOn w:val="Normal"/>
    <w:next w:val="Normal"/>
    <w:qFormat/>
    <w:rsid w:val="003020B4"/>
    <w:pPr>
      <w:keepNext/>
      <w:keepLines/>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E922BB"/>
  </w:style>
  <w:style w:type="paragraph" w:customStyle="1" w:styleId="outline2">
    <w:name w:val="outline 2"/>
    <w:basedOn w:val="outline1"/>
    <w:autoRedefine/>
    <w:rsid w:val="00E922BB"/>
    <w:pPr>
      <w:numPr>
        <w:ilvl w:val="1"/>
      </w:numPr>
      <w:outlineLvl w:val="1"/>
    </w:pPr>
  </w:style>
  <w:style w:type="paragraph" w:customStyle="1" w:styleId="outline1">
    <w:name w:val="outline 1"/>
    <w:basedOn w:val="Normal"/>
    <w:autoRedefine/>
    <w:rsid w:val="00E922BB"/>
    <w:pPr>
      <w:numPr>
        <w:numId w:val="1"/>
      </w:numPr>
      <w:spacing w:after="120"/>
      <w:outlineLvl w:val="0"/>
    </w:pPr>
  </w:style>
  <w:style w:type="paragraph" w:customStyle="1" w:styleId="outline3">
    <w:name w:val="outline 3"/>
    <w:basedOn w:val="outline2"/>
    <w:autoRedefine/>
    <w:rsid w:val="00E922BB"/>
    <w:pPr>
      <w:numPr>
        <w:ilvl w:val="2"/>
      </w:numPr>
      <w:outlineLvl w:val="2"/>
    </w:pPr>
  </w:style>
  <w:style w:type="paragraph" w:customStyle="1" w:styleId="Outline4">
    <w:name w:val="Outline 4"/>
    <w:basedOn w:val="outline3"/>
    <w:autoRedefine/>
    <w:rsid w:val="00E922BB"/>
    <w:pPr>
      <w:outlineLvl w:val="3"/>
    </w:pPr>
  </w:style>
  <w:style w:type="paragraph" w:customStyle="1" w:styleId="Outline5">
    <w:name w:val="Outline 5"/>
    <w:basedOn w:val="Outline4"/>
    <w:autoRedefine/>
    <w:rsid w:val="00E922BB"/>
    <w:pPr>
      <w:numPr>
        <w:ilvl w:val="4"/>
        <w:numId w:val="2"/>
      </w:numPr>
      <w:outlineLvl w:val="4"/>
    </w:pPr>
  </w:style>
  <w:style w:type="paragraph" w:customStyle="1" w:styleId="Outline1heading">
    <w:name w:val="Outline 1 heading"/>
    <w:basedOn w:val="outline1"/>
    <w:autoRedefine/>
    <w:rsid w:val="00E922BB"/>
    <w:pPr>
      <w:keepNext/>
      <w:keepLines/>
      <w:numPr>
        <w:numId w:val="2"/>
      </w:numPr>
      <w:suppressAutoHyphens/>
      <w:spacing w:before="240"/>
    </w:pPr>
    <w:rPr>
      <w:b/>
      <w:sz w:val="28"/>
    </w:rPr>
  </w:style>
  <w:style w:type="paragraph" w:customStyle="1" w:styleId="Outline2heading">
    <w:name w:val="Outline 2 heading"/>
    <w:basedOn w:val="outline2"/>
    <w:autoRedefine/>
    <w:rsid w:val="00E922BB"/>
    <w:pPr>
      <w:keepNext/>
      <w:keepLines/>
      <w:numPr>
        <w:numId w:val="2"/>
      </w:numPr>
      <w:suppressAutoHyphens/>
      <w:spacing w:before="240"/>
    </w:pPr>
    <w:rPr>
      <w:b/>
      <w:i/>
    </w:rPr>
  </w:style>
  <w:style w:type="paragraph" w:customStyle="1" w:styleId="Outline3heading">
    <w:name w:val="Outline 3 heading"/>
    <w:basedOn w:val="outline3"/>
    <w:autoRedefine/>
    <w:rsid w:val="00E922BB"/>
    <w:pPr>
      <w:keepNext/>
      <w:keepLines/>
      <w:numPr>
        <w:numId w:val="2"/>
      </w:numPr>
      <w:suppressAutoHyphens/>
      <w:spacing w:before="240"/>
    </w:pPr>
    <w:rPr>
      <w:b/>
    </w:rPr>
  </w:style>
  <w:style w:type="paragraph" w:styleId="Header">
    <w:name w:val="header"/>
    <w:basedOn w:val="Normal"/>
    <w:semiHidden/>
    <w:rsid w:val="00E922BB"/>
    <w:pPr>
      <w:tabs>
        <w:tab w:val="center" w:pos="4320"/>
        <w:tab w:val="right" w:pos="8640"/>
      </w:tabs>
    </w:pPr>
  </w:style>
  <w:style w:type="paragraph" w:customStyle="1" w:styleId="outline4heading">
    <w:name w:val="outline 4 heading"/>
    <w:basedOn w:val="Outline4"/>
    <w:autoRedefine/>
    <w:rsid w:val="00E922BB"/>
    <w:pPr>
      <w:numPr>
        <w:ilvl w:val="3"/>
        <w:numId w:val="2"/>
      </w:numPr>
    </w:pPr>
    <w:rPr>
      <w:b/>
    </w:rPr>
  </w:style>
  <w:style w:type="paragraph" w:styleId="Title">
    <w:name w:val="Title"/>
    <w:basedOn w:val="Normal"/>
    <w:qFormat/>
    <w:rsid w:val="003020B4"/>
    <w:pPr>
      <w:keepNext/>
      <w:keepLines/>
      <w:jc w:val="center"/>
    </w:pPr>
    <w:rPr>
      <w:b/>
      <w:kern w:val="28"/>
      <w:sz w:val="36"/>
    </w:rPr>
  </w:style>
  <w:style w:type="paragraph" w:styleId="Subtitle">
    <w:name w:val="Subtitle"/>
    <w:basedOn w:val="Normal"/>
    <w:qFormat/>
    <w:rsid w:val="00E922BB"/>
    <w:pPr>
      <w:keepNext/>
      <w:spacing w:after="60"/>
      <w:jc w:val="center"/>
    </w:pPr>
  </w:style>
  <w:style w:type="paragraph" w:styleId="FootnoteText">
    <w:name w:val="footnote text"/>
    <w:basedOn w:val="Normal"/>
    <w:autoRedefine/>
    <w:semiHidden/>
    <w:rsid w:val="00E922BB"/>
    <w:pPr>
      <w:ind w:left="720" w:hanging="720"/>
    </w:pPr>
    <w:rPr>
      <w:sz w:val="20"/>
    </w:rPr>
  </w:style>
  <w:style w:type="paragraph" w:customStyle="1" w:styleId="HeadingBlank">
    <w:name w:val="HeadingBlank"/>
    <w:basedOn w:val="Normal"/>
    <w:link w:val="HeadingBlankChar"/>
    <w:rsid w:val="003020B4"/>
    <w:pPr>
      <w:keepNext/>
      <w:keepLines/>
    </w:pPr>
  </w:style>
  <w:style w:type="character" w:customStyle="1" w:styleId="HeadingBlankChar">
    <w:name w:val="HeadingBlank Char"/>
    <w:basedOn w:val="DefaultParagraphFont"/>
    <w:link w:val="HeadingBlank"/>
    <w:rsid w:val="003020B4"/>
    <w:rPr>
      <w:rFonts w:ascii="Arial" w:hAnsi="Arial" w:cs="Arial"/>
      <w:sz w:val="24"/>
      <w:lang w:eastAsia="en-US"/>
    </w:rPr>
  </w:style>
  <w:style w:type="paragraph" w:customStyle="1" w:styleId="l1">
    <w:name w:val="l1"/>
    <w:basedOn w:val="HeadingBlank"/>
    <w:link w:val="l1Char"/>
    <w:rsid w:val="003020B4"/>
    <w:pPr>
      <w:keepNext w:val="0"/>
      <w:keepLines w:val="0"/>
      <w:ind w:left="360" w:hanging="360"/>
    </w:pPr>
  </w:style>
  <w:style w:type="character" w:customStyle="1" w:styleId="l1Char">
    <w:name w:val="l1 Char"/>
    <w:basedOn w:val="HeadingBlankChar"/>
    <w:link w:val="l1"/>
    <w:rsid w:val="003020B4"/>
  </w:style>
  <w:style w:type="character" w:styleId="Hyperlink">
    <w:name w:val="Hyperlink"/>
    <w:basedOn w:val="DefaultParagraphFont"/>
    <w:uiPriority w:val="99"/>
    <w:unhideWhenUsed/>
    <w:rsid w:val="003020B4"/>
    <w:rPr>
      <w:color w:val="0000FF"/>
      <w:u w:val="single"/>
    </w:rPr>
  </w:style>
  <w:style w:type="paragraph" w:styleId="Footer">
    <w:name w:val="footer"/>
    <w:basedOn w:val="Normal"/>
    <w:link w:val="FooterChar"/>
    <w:uiPriority w:val="99"/>
    <w:semiHidden/>
    <w:unhideWhenUsed/>
    <w:rsid w:val="003020B4"/>
    <w:pPr>
      <w:tabs>
        <w:tab w:val="center" w:pos="4513"/>
        <w:tab w:val="right" w:pos="9026"/>
      </w:tabs>
    </w:pPr>
  </w:style>
  <w:style w:type="character" w:customStyle="1" w:styleId="FooterChar">
    <w:name w:val="Footer Char"/>
    <w:basedOn w:val="DefaultParagraphFont"/>
    <w:link w:val="Footer"/>
    <w:uiPriority w:val="99"/>
    <w:semiHidden/>
    <w:rsid w:val="003020B4"/>
    <w:rPr>
      <w:rFonts w:ascii="Arial" w:hAnsi="Arial" w:cs="Arial"/>
      <w:sz w:val="24"/>
      <w:lang w:eastAsia="en-US"/>
    </w:rPr>
  </w:style>
  <w:style w:type="paragraph" w:styleId="TOC1">
    <w:name w:val="toc 1"/>
    <w:basedOn w:val="Normal"/>
    <w:next w:val="Normal"/>
    <w:autoRedefine/>
    <w:uiPriority w:val="39"/>
    <w:unhideWhenUsed/>
    <w:rsid w:val="00FC3FA7"/>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file:///c:\clansink-documents\mail\messages\20180215\m201802152311040002\www.wbuap.org" TargetMode="External"/><Relationship Id="rId13" Type="http://schemas.openxmlformats.org/officeDocument/2006/relationships/hyperlink" Target="file:///c:\clansink-documents\mail\messages\20180215\m201802152311040002\www.wbuaprmc.com" TargetMode="External"/><Relationship Id="rId18" Type="http://schemas.openxmlformats.org/officeDocument/2006/relationships/hyperlink" Target="http://wbuap.org/index/archives/1329" TargetMode="External"/><Relationship Id="rId26" Type="http://schemas.openxmlformats.org/officeDocument/2006/relationships/hyperlink" Target="http://wbuap.org/index/archives/1345" TargetMode="External"/><Relationship Id="rId3" Type="http://schemas.openxmlformats.org/officeDocument/2006/relationships/styles" Target="styles.xml"/><Relationship Id="rId21" Type="http://schemas.openxmlformats.org/officeDocument/2006/relationships/hyperlink" Target="http://wbuap.org/index/archives/1335" TargetMode="External"/><Relationship Id="rId34" Type="http://schemas.openxmlformats.org/officeDocument/2006/relationships/hyperlink" Target="file:///c:\clansink-documents\mail\messages\20180215\m201802152311040002\Kylie.Bauer@rsb.org.au" TargetMode="External"/><Relationship Id="rId7" Type="http://schemas.openxmlformats.org/officeDocument/2006/relationships/endnotes" Target="endnotes.xml"/><Relationship Id="rId12" Type="http://schemas.openxmlformats.org/officeDocument/2006/relationships/hyperlink" Target="file:///c:\clansink-documents\mail\messages\20180215\m201802152311040002\www.shangri-la.com" TargetMode="External"/><Relationship Id="rId17" Type="http://schemas.openxmlformats.org/officeDocument/2006/relationships/hyperlink" Target="http://wbuap.org/index/archives/1326" TargetMode="External"/><Relationship Id="rId25" Type="http://schemas.openxmlformats.org/officeDocument/2006/relationships/hyperlink" Target="http://wbuap.org/index/archives/1343" TargetMode="External"/><Relationship Id="rId33" Type="http://schemas.openxmlformats.org/officeDocument/2006/relationships/hyperlink" Target="file:///c:\clansink-documents\mail\messages\20180215\m201802152311040002\hfreris@tpg.com.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buap.org/index/archives/1323" TargetMode="External"/><Relationship Id="rId20" Type="http://schemas.openxmlformats.org/officeDocument/2006/relationships/hyperlink" Target="http://wbuap.org/index/archives/1333" TargetMode="External"/><Relationship Id="rId29" Type="http://schemas.openxmlformats.org/officeDocument/2006/relationships/hyperlink" Target="file:///c:\clansink-documents\mail\messages\20180215\m201802152311040002\info@wbu.ng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clansink-documents\mail\messages\20180215\m201802152311040002\mary@aicomms.co.nz" TargetMode="External"/><Relationship Id="rId24" Type="http://schemas.openxmlformats.org/officeDocument/2006/relationships/hyperlink" Target="http://wbuap.org/index/archives/1341" TargetMode="External"/><Relationship Id="rId32" Type="http://schemas.openxmlformats.org/officeDocument/2006/relationships/hyperlink" Target="file:///c:\clansink-documents\mail\messages\20180215\m201802152311040002\issavara.sir@mahidol.ac.t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buap.org/index/archives/1321" TargetMode="External"/><Relationship Id="rId23" Type="http://schemas.openxmlformats.org/officeDocument/2006/relationships/hyperlink" Target="http://wbuap.org/index/archives/1339" TargetMode="External"/><Relationship Id="rId28" Type="http://schemas.openxmlformats.org/officeDocument/2006/relationships/hyperlink" Target="http://wbuap.org/index/archives/1350" TargetMode="External"/><Relationship Id="rId36" Type="http://schemas.openxmlformats.org/officeDocument/2006/relationships/hyperlink" Target="file:///c:\clansink-documents\mail\messages\20180215\m201802152311040002\www.wbuap.org" TargetMode="External"/><Relationship Id="rId10" Type="http://schemas.openxmlformats.org/officeDocument/2006/relationships/header" Target="header2.xml"/><Relationship Id="rId19" Type="http://schemas.openxmlformats.org/officeDocument/2006/relationships/hyperlink" Target="http://wbuap.org/index/archives/1331" TargetMode="External"/><Relationship Id="rId31" Type="http://schemas.openxmlformats.org/officeDocument/2006/relationships/hyperlink" Target="file:///c:\clansink-documents\mail\messages\20180215\m201802152311040002\isvrss@gmail.com"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bca.org.au/about/" TargetMode="External"/><Relationship Id="rId22" Type="http://schemas.openxmlformats.org/officeDocument/2006/relationships/hyperlink" Target="http://wbuap.org/index/archives/1337" TargetMode="External"/><Relationship Id="rId27" Type="http://schemas.openxmlformats.org/officeDocument/2006/relationships/hyperlink" Target="http://wbuap.org/index/archives/1347" TargetMode="External"/><Relationship Id="rId30" Type="http://schemas.openxmlformats.org/officeDocument/2006/relationships/hyperlink" Target="file:///c:\clansink-documents\mail\messages\20180215\m201802152311040002\mary@aicomms.co.nz" TargetMode="External"/><Relationship Id="rId35" Type="http://schemas.openxmlformats.org/officeDocument/2006/relationships/hyperlink" Target="file:///c:\clansink-documents\mail\messages\20180215\m201802152311040002\mary@aicomms.co.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DB3709-2720-4873-96CF-BD6B847D8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5257</Words>
  <Characters>29966</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35153</CharactersWithSpaces>
  <SharedDoc>false</SharedDoc>
  <HLinks>
    <vt:vector size="234" baseType="variant">
      <vt:variant>
        <vt:i4>393245</vt:i4>
      </vt:variant>
      <vt:variant>
        <vt:i4>153</vt:i4>
      </vt:variant>
      <vt:variant>
        <vt:i4>0</vt:i4>
      </vt:variant>
      <vt:variant>
        <vt:i4>5</vt:i4>
      </vt:variant>
      <vt:variant>
        <vt:lpwstr>www.wbuap.org</vt:lpwstr>
      </vt:variant>
      <vt:variant>
        <vt:lpwstr/>
      </vt:variant>
      <vt:variant>
        <vt:i4>3342363</vt:i4>
      </vt:variant>
      <vt:variant>
        <vt:i4>150</vt:i4>
      </vt:variant>
      <vt:variant>
        <vt:i4>0</vt:i4>
      </vt:variant>
      <vt:variant>
        <vt:i4>5</vt:i4>
      </vt:variant>
      <vt:variant>
        <vt:lpwstr>mary@aicomms.co.nz</vt:lpwstr>
      </vt:variant>
      <vt:variant>
        <vt:lpwstr/>
      </vt:variant>
      <vt:variant>
        <vt:i4>917630</vt:i4>
      </vt:variant>
      <vt:variant>
        <vt:i4>147</vt:i4>
      </vt:variant>
      <vt:variant>
        <vt:i4>0</vt:i4>
      </vt:variant>
      <vt:variant>
        <vt:i4>5</vt:i4>
      </vt:variant>
      <vt:variant>
        <vt:lpwstr>Kylie.Bauer@rsb.org.au</vt:lpwstr>
      </vt:variant>
      <vt:variant>
        <vt:lpwstr/>
      </vt:variant>
      <vt:variant>
        <vt:i4>4194407</vt:i4>
      </vt:variant>
      <vt:variant>
        <vt:i4>144</vt:i4>
      </vt:variant>
      <vt:variant>
        <vt:i4>0</vt:i4>
      </vt:variant>
      <vt:variant>
        <vt:i4>5</vt:i4>
      </vt:variant>
      <vt:variant>
        <vt:lpwstr>hfreris@tpg.com.au</vt:lpwstr>
      </vt:variant>
      <vt:variant>
        <vt:lpwstr/>
      </vt:variant>
      <vt:variant>
        <vt:i4>3735623</vt:i4>
      </vt:variant>
      <vt:variant>
        <vt:i4>141</vt:i4>
      </vt:variant>
      <vt:variant>
        <vt:i4>0</vt:i4>
      </vt:variant>
      <vt:variant>
        <vt:i4>5</vt:i4>
      </vt:variant>
      <vt:variant>
        <vt:lpwstr>issavara.sir@mahidol.ac.th</vt:lpwstr>
      </vt:variant>
      <vt:variant>
        <vt:lpwstr/>
      </vt:variant>
      <vt:variant>
        <vt:i4>1441897</vt:i4>
      </vt:variant>
      <vt:variant>
        <vt:i4>138</vt:i4>
      </vt:variant>
      <vt:variant>
        <vt:i4>0</vt:i4>
      </vt:variant>
      <vt:variant>
        <vt:i4>5</vt:i4>
      </vt:variant>
      <vt:variant>
        <vt:lpwstr>isvrss@gmail.com</vt:lpwstr>
      </vt:variant>
      <vt:variant>
        <vt:lpwstr/>
      </vt:variant>
      <vt:variant>
        <vt:i4>3342363</vt:i4>
      </vt:variant>
      <vt:variant>
        <vt:i4>135</vt:i4>
      </vt:variant>
      <vt:variant>
        <vt:i4>0</vt:i4>
      </vt:variant>
      <vt:variant>
        <vt:i4>5</vt:i4>
      </vt:variant>
      <vt:variant>
        <vt:lpwstr>mary@aicomms.co.nz</vt:lpwstr>
      </vt:variant>
      <vt:variant>
        <vt:lpwstr/>
      </vt:variant>
      <vt:variant>
        <vt:i4>131172</vt:i4>
      </vt:variant>
      <vt:variant>
        <vt:i4>132</vt:i4>
      </vt:variant>
      <vt:variant>
        <vt:i4>0</vt:i4>
      </vt:variant>
      <vt:variant>
        <vt:i4>5</vt:i4>
      </vt:variant>
      <vt:variant>
        <vt:lpwstr>info@wbu.ngo</vt:lpwstr>
      </vt:variant>
      <vt:variant>
        <vt:lpwstr/>
      </vt:variant>
      <vt:variant>
        <vt:i4>393286</vt:i4>
      </vt:variant>
      <vt:variant>
        <vt:i4>129</vt:i4>
      </vt:variant>
      <vt:variant>
        <vt:i4>0</vt:i4>
      </vt:variant>
      <vt:variant>
        <vt:i4>5</vt:i4>
      </vt:variant>
      <vt:variant>
        <vt:lpwstr>http://wbuap.org/index/archives/1350</vt:lpwstr>
      </vt:variant>
      <vt:variant>
        <vt:lpwstr/>
      </vt:variant>
      <vt:variant>
        <vt:i4>65607</vt:i4>
      </vt:variant>
      <vt:variant>
        <vt:i4>126</vt:i4>
      </vt:variant>
      <vt:variant>
        <vt:i4>0</vt:i4>
      </vt:variant>
      <vt:variant>
        <vt:i4>5</vt:i4>
      </vt:variant>
      <vt:variant>
        <vt:lpwstr>http://wbuap.org/index/archives/1347</vt:lpwstr>
      </vt:variant>
      <vt:variant>
        <vt:lpwstr/>
      </vt:variant>
      <vt:variant>
        <vt:i4>196679</vt:i4>
      </vt:variant>
      <vt:variant>
        <vt:i4>123</vt:i4>
      </vt:variant>
      <vt:variant>
        <vt:i4>0</vt:i4>
      </vt:variant>
      <vt:variant>
        <vt:i4>5</vt:i4>
      </vt:variant>
      <vt:variant>
        <vt:lpwstr>http://wbuap.org/index/archives/1345</vt:lpwstr>
      </vt:variant>
      <vt:variant>
        <vt:lpwstr/>
      </vt:variant>
      <vt:variant>
        <vt:i4>327751</vt:i4>
      </vt:variant>
      <vt:variant>
        <vt:i4>120</vt:i4>
      </vt:variant>
      <vt:variant>
        <vt:i4>0</vt:i4>
      </vt:variant>
      <vt:variant>
        <vt:i4>5</vt:i4>
      </vt:variant>
      <vt:variant>
        <vt:lpwstr>http://wbuap.org/index/archives/1343</vt:lpwstr>
      </vt:variant>
      <vt:variant>
        <vt:lpwstr/>
      </vt:variant>
      <vt:variant>
        <vt:i4>458823</vt:i4>
      </vt:variant>
      <vt:variant>
        <vt:i4>117</vt:i4>
      </vt:variant>
      <vt:variant>
        <vt:i4>0</vt:i4>
      </vt:variant>
      <vt:variant>
        <vt:i4>5</vt:i4>
      </vt:variant>
      <vt:variant>
        <vt:lpwstr>http://wbuap.org/index/archives/1341</vt:lpwstr>
      </vt:variant>
      <vt:variant>
        <vt:lpwstr/>
      </vt:variant>
      <vt:variant>
        <vt:i4>983104</vt:i4>
      </vt:variant>
      <vt:variant>
        <vt:i4>114</vt:i4>
      </vt:variant>
      <vt:variant>
        <vt:i4>0</vt:i4>
      </vt:variant>
      <vt:variant>
        <vt:i4>5</vt:i4>
      </vt:variant>
      <vt:variant>
        <vt:lpwstr>http://wbuap.org/index/archives/1339</vt:lpwstr>
      </vt:variant>
      <vt:variant>
        <vt:lpwstr/>
      </vt:variant>
      <vt:variant>
        <vt:i4>65600</vt:i4>
      </vt:variant>
      <vt:variant>
        <vt:i4>111</vt:i4>
      </vt:variant>
      <vt:variant>
        <vt:i4>0</vt:i4>
      </vt:variant>
      <vt:variant>
        <vt:i4>5</vt:i4>
      </vt:variant>
      <vt:variant>
        <vt:lpwstr>http://wbuap.org/index/archives/1337</vt:lpwstr>
      </vt:variant>
      <vt:variant>
        <vt:lpwstr/>
      </vt:variant>
      <vt:variant>
        <vt:i4>196672</vt:i4>
      </vt:variant>
      <vt:variant>
        <vt:i4>108</vt:i4>
      </vt:variant>
      <vt:variant>
        <vt:i4>0</vt:i4>
      </vt:variant>
      <vt:variant>
        <vt:i4>5</vt:i4>
      </vt:variant>
      <vt:variant>
        <vt:lpwstr>http://wbuap.org/index/archives/1335</vt:lpwstr>
      </vt:variant>
      <vt:variant>
        <vt:lpwstr/>
      </vt:variant>
      <vt:variant>
        <vt:i4>327744</vt:i4>
      </vt:variant>
      <vt:variant>
        <vt:i4>105</vt:i4>
      </vt:variant>
      <vt:variant>
        <vt:i4>0</vt:i4>
      </vt:variant>
      <vt:variant>
        <vt:i4>5</vt:i4>
      </vt:variant>
      <vt:variant>
        <vt:lpwstr>http://wbuap.org/index/archives/1333</vt:lpwstr>
      </vt:variant>
      <vt:variant>
        <vt:lpwstr/>
      </vt:variant>
      <vt:variant>
        <vt:i4>458816</vt:i4>
      </vt:variant>
      <vt:variant>
        <vt:i4>102</vt:i4>
      </vt:variant>
      <vt:variant>
        <vt:i4>0</vt:i4>
      </vt:variant>
      <vt:variant>
        <vt:i4>5</vt:i4>
      </vt:variant>
      <vt:variant>
        <vt:lpwstr>http://wbuap.org/index/archives/1331</vt:lpwstr>
      </vt:variant>
      <vt:variant>
        <vt:lpwstr/>
      </vt:variant>
      <vt:variant>
        <vt:i4>983105</vt:i4>
      </vt:variant>
      <vt:variant>
        <vt:i4>99</vt:i4>
      </vt:variant>
      <vt:variant>
        <vt:i4>0</vt:i4>
      </vt:variant>
      <vt:variant>
        <vt:i4>5</vt:i4>
      </vt:variant>
      <vt:variant>
        <vt:lpwstr>http://wbuap.org/index/archives/1329</vt:lpwstr>
      </vt:variant>
      <vt:variant>
        <vt:lpwstr/>
      </vt:variant>
      <vt:variant>
        <vt:i4>65</vt:i4>
      </vt:variant>
      <vt:variant>
        <vt:i4>96</vt:i4>
      </vt:variant>
      <vt:variant>
        <vt:i4>0</vt:i4>
      </vt:variant>
      <vt:variant>
        <vt:i4>5</vt:i4>
      </vt:variant>
      <vt:variant>
        <vt:lpwstr>http://wbuap.org/index/archives/1326</vt:lpwstr>
      </vt:variant>
      <vt:variant>
        <vt:lpwstr/>
      </vt:variant>
      <vt:variant>
        <vt:i4>327745</vt:i4>
      </vt:variant>
      <vt:variant>
        <vt:i4>93</vt:i4>
      </vt:variant>
      <vt:variant>
        <vt:i4>0</vt:i4>
      </vt:variant>
      <vt:variant>
        <vt:i4>5</vt:i4>
      </vt:variant>
      <vt:variant>
        <vt:lpwstr>http://wbuap.org/index/archives/1323</vt:lpwstr>
      </vt:variant>
      <vt:variant>
        <vt:lpwstr/>
      </vt:variant>
      <vt:variant>
        <vt:i4>458817</vt:i4>
      </vt:variant>
      <vt:variant>
        <vt:i4>90</vt:i4>
      </vt:variant>
      <vt:variant>
        <vt:i4>0</vt:i4>
      </vt:variant>
      <vt:variant>
        <vt:i4>5</vt:i4>
      </vt:variant>
      <vt:variant>
        <vt:lpwstr>http://wbuap.org/index/archives/1321</vt:lpwstr>
      </vt:variant>
      <vt:variant>
        <vt:lpwstr/>
      </vt:variant>
      <vt:variant>
        <vt:i4>5636119</vt:i4>
      </vt:variant>
      <vt:variant>
        <vt:i4>87</vt:i4>
      </vt:variant>
      <vt:variant>
        <vt:i4>0</vt:i4>
      </vt:variant>
      <vt:variant>
        <vt:i4>5</vt:i4>
      </vt:variant>
      <vt:variant>
        <vt:lpwstr>http://bca.org.au/about/</vt:lpwstr>
      </vt:variant>
      <vt:variant>
        <vt:lpwstr/>
      </vt:variant>
      <vt:variant>
        <vt:i4>4522078</vt:i4>
      </vt:variant>
      <vt:variant>
        <vt:i4>84</vt:i4>
      </vt:variant>
      <vt:variant>
        <vt:i4>0</vt:i4>
      </vt:variant>
      <vt:variant>
        <vt:i4>5</vt:i4>
      </vt:variant>
      <vt:variant>
        <vt:lpwstr>www.wbuaprmc.com</vt:lpwstr>
      </vt:variant>
      <vt:variant>
        <vt:lpwstr/>
      </vt:variant>
      <vt:variant>
        <vt:i4>7274545</vt:i4>
      </vt:variant>
      <vt:variant>
        <vt:i4>81</vt:i4>
      </vt:variant>
      <vt:variant>
        <vt:i4>0</vt:i4>
      </vt:variant>
      <vt:variant>
        <vt:i4>5</vt:i4>
      </vt:variant>
      <vt:variant>
        <vt:lpwstr>www.shangri-la.com</vt:lpwstr>
      </vt:variant>
      <vt:variant>
        <vt:lpwstr/>
      </vt:variant>
      <vt:variant>
        <vt:i4>3342363</vt:i4>
      </vt:variant>
      <vt:variant>
        <vt:i4>78</vt:i4>
      </vt:variant>
      <vt:variant>
        <vt:i4>0</vt:i4>
      </vt:variant>
      <vt:variant>
        <vt:i4>5</vt:i4>
      </vt:variant>
      <vt:variant>
        <vt:lpwstr>mary@aicomms.co.nz</vt:lpwstr>
      </vt:variant>
      <vt:variant>
        <vt:lpwstr/>
      </vt:variant>
      <vt:variant>
        <vt:i4>1900605</vt:i4>
      </vt:variant>
      <vt:variant>
        <vt:i4>71</vt:i4>
      </vt:variant>
      <vt:variant>
        <vt:i4>0</vt:i4>
      </vt:variant>
      <vt:variant>
        <vt:i4>5</vt:i4>
      </vt:variant>
      <vt:variant>
        <vt:lpwstr/>
      </vt:variant>
      <vt:variant>
        <vt:lpwstr>_Toc506476982</vt:lpwstr>
      </vt:variant>
      <vt:variant>
        <vt:i4>1900605</vt:i4>
      </vt:variant>
      <vt:variant>
        <vt:i4>65</vt:i4>
      </vt:variant>
      <vt:variant>
        <vt:i4>0</vt:i4>
      </vt:variant>
      <vt:variant>
        <vt:i4>5</vt:i4>
      </vt:variant>
      <vt:variant>
        <vt:lpwstr/>
      </vt:variant>
      <vt:variant>
        <vt:lpwstr>_Toc506476981</vt:lpwstr>
      </vt:variant>
      <vt:variant>
        <vt:i4>1900605</vt:i4>
      </vt:variant>
      <vt:variant>
        <vt:i4>59</vt:i4>
      </vt:variant>
      <vt:variant>
        <vt:i4>0</vt:i4>
      </vt:variant>
      <vt:variant>
        <vt:i4>5</vt:i4>
      </vt:variant>
      <vt:variant>
        <vt:lpwstr/>
      </vt:variant>
      <vt:variant>
        <vt:lpwstr>_Toc506476980</vt:lpwstr>
      </vt:variant>
      <vt:variant>
        <vt:i4>1179709</vt:i4>
      </vt:variant>
      <vt:variant>
        <vt:i4>53</vt:i4>
      </vt:variant>
      <vt:variant>
        <vt:i4>0</vt:i4>
      </vt:variant>
      <vt:variant>
        <vt:i4>5</vt:i4>
      </vt:variant>
      <vt:variant>
        <vt:lpwstr/>
      </vt:variant>
      <vt:variant>
        <vt:lpwstr>_Toc506476979</vt:lpwstr>
      </vt:variant>
      <vt:variant>
        <vt:i4>1179709</vt:i4>
      </vt:variant>
      <vt:variant>
        <vt:i4>47</vt:i4>
      </vt:variant>
      <vt:variant>
        <vt:i4>0</vt:i4>
      </vt:variant>
      <vt:variant>
        <vt:i4>5</vt:i4>
      </vt:variant>
      <vt:variant>
        <vt:lpwstr/>
      </vt:variant>
      <vt:variant>
        <vt:lpwstr>_Toc506476978</vt:lpwstr>
      </vt:variant>
      <vt:variant>
        <vt:i4>1179709</vt:i4>
      </vt:variant>
      <vt:variant>
        <vt:i4>41</vt:i4>
      </vt:variant>
      <vt:variant>
        <vt:i4>0</vt:i4>
      </vt:variant>
      <vt:variant>
        <vt:i4>5</vt:i4>
      </vt:variant>
      <vt:variant>
        <vt:lpwstr/>
      </vt:variant>
      <vt:variant>
        <vt:lpwstr>_Toc506476977</vt:lpwstr>
      </vt:variant>
      <vt:variant>
        <vt:i4>1179709</vt:i4>
      </vt:variant>
      <vt:variant>
        <vt:i4>35</vt:i4>
      </vt:variant>
      <vt:variant>
        <vt:i4>0</vt:i4>
      </vt:variant>
      <vt:variant>
        <vt:i4>5</vt:i4>
      </vt:variant>
      <vt:variant>
        <vt:lpwstr/>
      </vt:variant>
      <vt:variant>
        <vt:lpwstr>_Toc506476976</vt:lpwstr>
      </vt:variant>
      <vt:variant>
        <vt:i4>1179709</vt:i4>
      </vt:variant>
      <vt:variant>
        <vt:i4>29</vt:i4>
      </vt:variant>
      <vt:variant>
        <vt:i4>0</vt:i4>
      </vt:variant>
      <vt:variant>
        <vt:i4>5</vt:i4>
      </vt:variant>
      <vt:variant>
        <vt:lpwstr/>
      </vt:variant>
      <vt:variant>
        <vt:lpwstr>_Toc506476975</vt:lpwstr>
      </vt:variant>
      <vt:variant>
        <vt:i4>1179709</vt:i4>
      </vt:variant>
      <vt:variant>
        <vt:i4>23</vt:i4>
      </vt:variant>
      <vt:variant>
        <vt:i4>0</vt:i4>
      </vt:variant>
      <vt:variant>
        <vt:i4>5</vt:i4>
      </vt:variant>
      <vt:variant>
        <vt:lpwstr/>
      </vt:variant>
      <vt:variant>
        <vt:lpwstr>_Toc506476974</vt:lpwstr>
      </vt:variant>
      <vt:variant>
        <vt:i4>1179709</vt:i4>
      </vt:variant>
      <vt:variant>
        <vt:i4>17</vt:i4>
      </vt:variant>
      <vt:variant>
        <vt:i4>0</vt:i4>
      </vt:variant>
      <vt:variant>
        <vt:i4>5</vt:i4>
      </vt:variant>
      <vt:variant>
        <vt:lpwstr/>
      </vt:variant>
      <vt:variant>
        <vt:lpwstr>_Toc506476973</vt:lpwstr>
      </vt:variant>
      <vt:variant>
        <vt:i4>1179709</vt:i4>
      </vt:variant>
      <vt:variant>
        <vt:i4>11</vt:i4>
      </vt:variant>
      <vt:variant>
        <vt:i4>0</vt:i4>
      </vt:variant>
      <vt:variant>
        <vt:i4>5</vt:i4>
      </vt:variant>
      <vt:variant>
        <vt:lpwstr/>
      </vt:variant>
      <vt:variant>
        <vt:lpwstr>_Toc506476972</vt:lpwstr>
      </vt:variant>
      <vt:variant>
        <vt:i4>1179709</vt:i4>
      </vt:variant>
      <vt:variant>
        <vt:i4>5</vt:i4>
      </vt:variant>
      <vt:variant>
        <vt:i4>0</vt:i4>
      </vt:variant>
      <vt:variant>
        <vt:i4>5</vt:i4>
      </vt:variant>
      <vt:variant>
        <vt:lpwstr/>
      </vt:variant>
      <vt:variant>
        <vt:lpwstr>_Toc506476971</vt:lpwstr>
      </vt:variant>
      <vt:variant>
        <vt:i4>393245</vt:i4>
      </vt:variant>
      <vt:variant>
        <vt:i4>0</vt:i4>
      </vt:variant>
      <vt:variant>
        <vt:i4>0</vt:i4>
      </vt:variant>
      <vt:variant>
        <vt:i4>5</vt:i4>
      </vt:variant>
      <vt:variant>
        <vt:lpwstr>www.wbuap.org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clivemary</dc:creator>
  <cp:lastModifiedBy>clivemary</cp:lastModifiedBy>
  <cp:revision>2</cp:revision>
  <dcterms:created xsi:type="dcterms:W3CDTF">2018-02-15T22:54:00Z</dcterms:created>
  <dcterms:modified xsi:type="dcterms:W3CDTF">2018-02-15T22:54:00Z</dcterms:modified>
</cp:coreProperties>
</file>